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F26" w:rsidRPr="001247E3" w:rsidRDefault="003D1F26" w:rsidP="00F74ACB">
      <w:pPr>
        <w:pStyle w:val="Nzov"/>
        <w:spacing w:line="276" w:lineRule="auto"/>
        <w:ind w:left="-181"/>
        <w:rPr>
          <w:sz w:val="32"/>
          <w:szCs w:val="32"/>
        </w:rPr>
      </w:pPr>
      <w:bookmarkStart w:id="0" w:name="_GoBack"/>
      <w:bookmarkEnd w:id="0"/>
      <w:r w:rsidRPr="001247E3">
        <w:rPr>
          <w:sz w:val="32"/>
          <w:szCs w:val="32"/>
        </w:rPr>
        <w:t>SLOVENSKÁ  INŠPEKCIA  ŽIVOTNÉHO  PROSTREDIA</w:t>
      </w:r>
    </w:p>
    <w:p w:rsidR="003D1F26" w:rsidRPr="001247E3" w:rsidRDefault="003D1F26" w:rsidP="00F74ACB">
      <w:pPr>
        <w:pStyle w:val="Nadpis5"/>
        <w:spacing w:line="276" w:lineRule="auto"/>
        <w:jc w:val="center"/>
        <w:rPr>
          <w:b/>
          <w:sz w:val="28"/>
          <w:szCs w:val="28"/>
        </w:rPr>
      </w:pPr>
      <w:r w:rsidRPr="001247E3">
        <w:rPr>
          <w:b/>
          <w:sz w:val="28"/>
          <w:szCs w:val="28"/>
        </w:rPr>
        <w:t>Inšpektorát životného prostredia Bratislava</w:t>
      </w:r>
    </w:p>
    <w:p w:rsidR="003D1F26" w:rsidRPr="001247E3" w:rsidRDefault="003D1F26" w:rsidP="00F74ACB">
      <w:pPr>
        <w:spacing w:line="276" w:lineRule="auto"/>
        <w:jc w:val="center"/>
      </w:pPr>
      <w:r w:rsidRPr="001247E3">
        <w:t>Jeséniova 17, 831 01 BRATISLAVA</w:t>
      </w:r>
    </w:p>
    <w:p w:rsidR="00793D9C" w:rsidRPr="001247E3" w:rsidRDefault="00793D9C" w:rsidP="00F74ACB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</w:pPr>
    </w:p>
    <w:p w:rsidR="00F2176D" w:rsidRPr="001247E3" w:rsidRDefault="00F2176D" w:rsidP="00F74ACB">
      <w:pPr>
        <w:pStyle w:val="Import24"/>
        <w:tabs>
          <w:tab w:val="clear" w:pos="4797"/>
          <w:tab w:val="left" w:pos="720"/>
          <w:tab w:val="left" w:pos="6237"/>
        </w:tabs>
        <w:spacing w:line="276" w:lineRule="auto"/>
        <w:jc w:val="both"/>
        <w:rPr>
          <w:rFonts w:ascii="Times New Roman" w:hAnsi="Times New Roman"/>
          <w:szCs w:val="24"/>
          <w:lang w:val="sk-SK" w:eastAsia="sk-SK"/>
        </w:rPr>
      </w:pPr>
    </w:p>
    <w:p w:rsidR="003D1F26" w:rsidRPr="0002501E" w:rsidRDefault="00B36AA0" w:rsidP="00F74ACB">
      <w:pPr>
        <w:pStyle w:val="Import24"/>
        <w:tabs>
          <w:tab w:val="clear" w:pos="4797"/>
          <w:tab w:val="left" w:pos="720"/>
          <w:tab w:val="left" w:pos="6237"/>
        </w:tabs>
        <w:spacing w:line="276" w:lineRule="auto"/>
        <w:jc w:val="both"/>
        <w:rPr>
          <w:rFonts w:ascii="Times New Roman" w:hAnsi="Times New Roman"/>
          <w:szCs w:val="24"/>
          <w:lang w:val="sk-SK" w:eastAsia="sk-SK"/>
        </w:rPr>
      </w:pPr>
      <w:r w:rsidRPr="0002501E">
        <w:rPr>
          <w:rFonts w:ascii="Times New Roman" w:hAnsi="Times New Roman"/>
          <w:szCs w:val="24"/>
          <w:lang w:val="sk-SK" w:eastAsia="sk-SK"/>
        </w:rPr>
        <w:t xml:space="preserve">Číslo: </w:t>
      </w:r>
      <w:r w:rsidR="0002501E" w:rsidRPr="0002501E">
        <w:rPr>
          <w:rFonts w:ascii="Times New Roman" w:hAnsi="Times New Roman"/>
          <w:szCs w:val="24"/>
          <w:lang w:val="sk-SK" w:eastAsia="sk-SK"/>
        </w:rPr>
        <w:t>5475/37/2019/Sob-29246/2019</w:t>
      </w:r>
      <w:r w:rsidR="00223BA6" w:rsidRPr="0002501E">
        <w:rPr>
          <w:rFonts w:ascii="Times New Roman" w:hAnsi="Times New Roman"/>
          <w:szCs w:val="24"/>
          <w:lang w:val="sk-SK" w:eastAsia="sk-SK"/>
        </w:rPr>
        <w:t>/</w:t>
      </w:r>
      <w:r w:rsidR="00DF2B35" w:rsidRPr="00DF2B35">
        <w:rPr>
          <w:rFonts w:ascii="Times New Roman" w:hAnsi="Times New Roman"/>
          <w:szCs w:val="24"/>
          <w:lang w:val="sk-SK" w:eastAsia="sk-SK"/>
        </w:rPr>
        <w:t>374190107</w:t>
      </w:r>
      <w:r w:rsidR="00DF2B35">
        <w:rPr>
          <w:rFonts w:ascii="Times New Roman" w:hAnsi="Times New Roman"/>
          <w:szCs w:val="24"/>
          <w:lang w:val="sk-SK" w:eastAsia="sk-SK"/>
        </w:rPr>
        <w:t>/</w:t>
      </w:r>
      <w:r w:rsidR="003D1F26" w:rsidRPr="0002501E">
        <w:rPr>
          <w:rFonts w:ascii="Times New Roman" w:hAnsi="Times New Roman"/>
          <w:szCs w:val="24"/>
          <w:lang w:val="sk-SK" w:eastAsia="sk-SK"/>
        </w:rPr>
        <w:t>Z</w:t>
      </w:r>
      <w:r w:rsidR="0002501E" w:rsidRPr="0002501E">
        <w:rPr>
          <w:rFonts w:ascii="Times New Roman" w:hAnsi="Times New Roman"/>
          <w:szCs w:val="24"/>
          <w:lang w:val="sk-SK" w:eastAsia="sk-SK"/>
        </w:rPr>
        <w:t>2</w:t>
      </w:r>
      <w:r w:rsidR="00AF18B7" w:rsidRPr="0002501E">
        <w:rPr>
          <w:rFonts w:ascii="Times New Roman" w:hAnsi="Times New Roman"/>
          <w:szCs w:val="24"/>
          <w:lang w:val="sk-SK" w:eastAsia="sk-SK"/>
        </w:rPr>
        <w:tab/>
      </w:r>
      <w:r w:rsidR="0098778F" w:rsidRPr="0002501E">
        <w:rPr>
          <w:rFonts w:ascii="Times New Roman" w:hAnsi="Times New Roman"/>
          <w:szCs w:val="24"/>
          <w:lang w:val="sk-SK" w:eastAsia="sk-SK"/>
        </w:rPr>
        <w:t>Bratislav</w:t>
      </w:r>
      <w:r w:rsidR="003970F3" w:rsidRPr="0002501E">
        <w:rPr>
          <w:rFonts w:ascii="Times New Roman" w:hAnsi="Times New Roman"/>
          <w:szCs w:val="24"/>
          <w:lang w:val="sk-SK" w:eastAsia="sk-SK"/>
        </w:rPr>
        <w:t>a</w:t>
      </w:r>
      <w:r w:rsidR="00AF18B7" w:rsidRPr="0002501E">
        <w:rPr>
          <w:rFonts w:ascii="Times New Roman" w:hAnsi="Times New Roman"/>
          <w:szCs w:val="24"/>
          <w:lang w:val="sk-SK" w:eastAsia="sk-SK"/>
        </w:rPr>
        <w:t xml:space="preserve"> </w:t>
      </w:r>
      <w:r w:rsidR="00D653F7">
        <w:rPr>
          <w:rFonts w:ascii="Times New Roman" w:hAnsi="Times New Roman"/>
          <w:szCs w:val="24"/>
          <w:lang w:val="sk-SK" w:eastAsia="sk-SK"/>
        </w:rPr>
        <w:t>23</w:t>
      </w:r>
      <w:r w:rsidR="001E2055" w:rsidRPr="0002501E">
        <w:rPr>
          <w:rFonts w:ascii="Times New Roman" w:hAnsi="Times New Roman"/>
          <w:szCs w:val="24"/>
          <w:lang w:val="sk-SK" w:eastAsia="sk-SK"/>
        </w:rPr>
        <w:t>.</w:t>
      </w:r>
      <w:r w:rsidR="002E74EF" w:rsidRPr="0002501E">
        <w:rPr>
          <w:rFonts w:ascii="Times New Roman" w:hAnsi="Times New Roman"/>
          <w:szCs w:val="24"/>
          <w:lang w:val="sk-SK" w:eastAsia="sk-SK"/>
        </w:rPr>
        <w:t>0</w:t>
      </w:r>
      <w:r w:rsidR="00B4250F">
        <w:rPr>
          <w:rFonts w:ascii="Times New Roman" w:hAnsi="Times New Roman"/>
          <w:szCs w:val="24"/>
          <w:lang w:val="sk-SK" w:eastAsia="sk-SK"/>
        </w:rPr>
        <w:t>9</w:t>
      </w:r>
      <w:r w:rsidR="00ED6F3D" w:rsidRPr="0002501E">
        <w:rPr>
          <w:rFonts w:ascii="Times New Roman" w:hAnsi="Times New Roman"/>
          <w:szCs w:val="24"/>
          <w:lang w:val="sk-SK" w:eastAsia="sk-SK"/>
        </w:rPr>
        <w:t>.201</w:t>
      </w:r>
      <w:r w:rsidR="002E74EF" w:rsidRPr="0002501E">
        <w:rPr>
          <w:rFonts w:ascii="Times New Roman" w:hAnsi="Times New Roman"/>
          <w:szCs w:val="24"/>
          <w:lang w:val="sk-SK" w:eastAsia="sk-SK"/>
        </w:rPr>
        <w:t>9</w:t>
      </w:r>
    </w:p>
    <w:p w:rsidR="00AC4143" w:rsidRPr="0043270F" w:rsidRDefault="00AC4143" w:rsidP="00F74ACB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AC4143" w:rsidRPr="0043270F" w:rsidRDefault="00AC4143" w:rsidP="00F74ACB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3D1F26" w:rsidRPr="0043270F" w:rsidRDefault="0008152C" w:rsidP="00F74ACB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  <w:r w:rsidRPr="0043270F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61E4DC27" wp14:editId="23DEBDEE">
            <wp:simplePos x="0" y="0"/>
            <wp:positionH relativeFrom="margin">
              <wp:align>center</wp:align>
            </wp:positionH>
            <wp:positionV relativeFrom="paragraph">
              <wp:posOffset>299720</wp:posOffset>
            </wp:positionV>
            <wp:extent cx="603885" cy="714375"/>
            <wp:effectExtent l="1905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F26" w:rsidRPr="0043270F" w:rsidRDefault="003D1F26" w:rsidP="00F74ACB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4038BD" w:rsidRPr="0043270F" w:rsidRDefault="004038BD" w:rsidP="00F74ACB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592F01" w:rsidRPr="0043270F" w:rsidRDefault="00592F01" w:rsidP="00F74ACB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3D1F26" w:rsidRPr="0002501E" w:rsidRDefault="0008152C" w:rsidP="00F74ACB">
      <w:pPr>
        <w:pStyle w:val="Import5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center"/>
        <w:rPr>
          <w:rFonts w:ascii="Times New Roman" w:hAnsi="Times New Roman"/>
          <w:sz w:val="32"/>
          <w:szCs w:val="32"/>
          <w:lang w:val="sk-SK"/>
        </w:rPr>
      </w:pPr>
      <w:r w:rsidRPr="0002501E">
        <w:rPr>
          <w:rFonts w:ascii="Times New Roman" w:hAnsi="Times New Roman"/>
          <w:b/>
          <w:color w:val="000000"/>
          <w:spacing w:val="30"/>
          <w:sz w:val="32"/>
          <w:szCs w:val="32"/>
          <w:lang w:val="sk-SK"/>
        </w:rPr>
        <w:t>ROZHODNUTIE</w:t>
      </w:r>
    </w:p>
    <w:p w:rsidR="009334A4" w:rsidRPr="0043270F" w:rsidRDefault="009334A4" w:rsidP="00F74ACB">
      <w:pPr>
        <w:spacing w:line="276" w:lineRule="auto"/>
        <w:jc w:val="both"/>
        <w:rPr>
          <w:highlight w:val="yellow"/>
        </w:rPr>
      </w:pPr>
    </w:p>
    <w:p w:rsidR="003970F3" w:rsidRPr="0002501E" w:rsidRDefault="003970F3" w:rsidP="00F74ACB">
      <w:pPr>
        <w:suppressAutoHyphens/>
        <w:spacing w:line="276" w:lineRule="auto"/>
        <w:ind w:firstLine="426"/>
        <w:jc w:val="both"/>
      </w:pPr>
      <w:r w:rsidRPr="0002501E">
        <w:t>Slovenská inšpekcia životného prostredia, Inšpektorát životného prostredia Bratislava, odbor integrovaného povoľovania a kontroly (ďalej len „inšpekcia“), ako príslušný orgán štátnej správy podľa § 9 a 10 zákona č. 525/2003 Z.z. o štátnej správe starostlivosti o životné prostredie a o zmene a doplnení niektorých zákonov v znení neskorších predpisov a podľa § 32 ods. 1 písm. a) zákona NR SR č. 39/2013 Z. z. o integrovanej prevencii a kontrole znečisťovania životného prostredia a o zmene a doplnení niektorých zákonov v znení neskorších predpisov (ďalej len „zákon o IPKZ“), na základe vykonaného konania podľa § 3 ods. 2</w:t>
      </w:r>
      <w:r w:rsidR="0096083D" w:rsidRPr="0002501E">
        <w:t xml:space="preserve">, </w:t>
      </w:r>
      <w:r w:rsidR="007036E5" w:rsidRPr="0002501E">
        <w:t xml:space="preserve">§ 3 </w:t>
      </w:r>
      <w:r w:rsidR="002E74EF" w:rsidRPr="0002501E">
        <w:t xml:space="preserve">ods. 3 písm. b) bod </w:t>
      </w:r>
      <w:r w:rsidR="00A51C6A" w:rsidRPr="0002501E">
        <w:t>1.3</w:t>
      </w:r>
      <w:r w:rsidR="0096083D" w:rsidRPr="0002501E">
        <w:t xml:space="preserve">, </w:t>
      </w:r>
      <w:r w:rsidR="007036E5" w:rsidRPr="0002501E">
        <w:t>§ 33 ods. 1 písm. f)</w:t>
      </w:r>
      <w:r w:rsidRPr="0002501E">
        <w:t>,</w:t>
      </w:r>
      <w:r w:rsidR="007036E5" w:rsidRPr="0002501E">
        <w:t xml:space="preserve"> § 33 ods. 2, § 33 ods. 3 a</w:t>
      </w:r>
      <w:r w:rsidRPr="0002501E">
        <w:t xml:space="preserve"> § 19 ods. 1 zákona o</w:t>
      </w:r>
      <w:r w:rsidR="008176C6" w:rsidRPr="0002501E">
        <w:t> </w:t>
      </w:r>
      <w:r w:rsidRPr="0002501E">
        <w:t>IPKZ</w:t>
      </w:r>
      <w:r w:rsidR="008176C6" w:rsidRPr="0002501E">
        <w:t xml:space="preserve"> </w:t>
      </w:r>
      <w:r w:rsidRPr="0002501E">
        <w:t>a na základe vykonaného konania podľa zákona č. 71/1967 Zb. o správnom konaní v znení neskorších predpisov (ďalej len „zákon o správnom konaní“), vydáva</w:t>
      </w:r>
    </w:p>
    <w:p w:rsidR="00154807" w:rsidRPr="0043270F" w:rsidRDefault="00154807" w:rsidP="00F74ACB">
      <w:pPr>
        <w:spacing w:line="276" w:lineRule="auto"/>
        <w:jc w:val="both"/>
        <w:rPr>
          <w:highlight w:val="yellow"/>
        </w:rPr>
      </w:pPr>
    </w:p>
    <w:p w:rsidR="0060739B" w:rsidRPr="0002501E" w:rsidRDefault="0060739B" w:rsidP="00F74ACB">
      <w:pPr>
        <w:spacing w:line="276" w:lineRule="auto"/>
        <w:jc w:val="center"/>
        <w:rPr>
          <w:b/>
          <w:color w:val="000000"/>
          <w:spacing w:val="30"/>
        </w:rPr>
      </w:pPr>
      <w:r w:rsidRPr="0002501E">
        <w:rPr>
          <w:b/>
          <w:color w:val="000000"/>
          <w:spacing w:val="30"/>
        </w:rPr>
        <w:t xml:space="preserve">zmenu </w:t>
      </w:r>
      <w:r w:rsidR="00E54995" w:rsidRPr="0002501E">
        <w:rPr>
          <w:b/>
          <w:color w:val="000000"/>
          <w:spacing w:val="30"/>
        </w:rPr>
        <w:t xml:space="preserve">č. </w:t>
      </w:r>
      <w:r w:rsidR="0002501E" w:rsidRPr="0002501E">
        <w:rPr>
          <w:b/>
          <w:color w:val="000000"/>
          <w:spacing w:val="30"/>
        </w:rPr>
        <w:t>2</w:t>
      </w:r>
      <w:r w:rsidR="00E54995" w:rsidRPr="0002501E">
        <w:rPr>
          <w:b/>
          <w:color w:val="000000"/>
          <w:spacing w:val="30"/>
        </w:rPr>
        <w:t xml:space="preserve"> </w:t>
      </w:r>
      <w:r w:rsidRPr="0002501E">
        <w:rPr>
          <w:b/>
          <w:color w:val="000000"/>
          <w:spacing w:val="30"/>
        </w:rPr>
        <w:t>integrovaného povolenia</w:t>
      </w:r>
    </w:p>
    <w:p w:rsidR="00B51809" w:rsidRPr="0002501E" w:rsidRDefault="00B51809" w:rsidP="00F74ACB">
      <w:pPr>
        <w:pStyle w:val="Import24"/>
        <w:tabs>
          <w:tab w:val="left" w:pos="708"/>
        </w:tabs>
        <w:spacing w:line="276" w:lineRule="auto"/>
        <w:jc w:val="both"/>
        <w:rPr>
          <w:rFonts w:ascii="Times New Roman" w:hAnsi="Times New Roman"/>
          <w:lang w:val="sk-SK"/>
        </w:rPr>
      </w:pPr>
    </w:p>
    <w:p w:rsidR="003970F3" w:rsidRPr="0002501E" w:rsidRDefault="003970F3" w:rsidP="00F74ACB">
      <w:pPr>
        <w:spacing w:line="276" w:lineRule="auto"/>
        <w:jc w:val="both"/>
        <w:rPr>
          <w:bCs/>
        </w:rPr>
      </w:pPr>
      <w:r w:rsidRPr="0002501E">
        <w:rPr>
          <w:bCs/>
        </w:rPr>
        <w:t>ktorou mení a dopĺňa integrované povolenie vydané rozhodnutím č</w:t>
      </w:r>
      <w:r w:rsidRPr="0002501E">
        <w:t xml:space="preserve">. </w:t>
      </w:r>
      <w:r w:rsidR="0002501E" w:rsidRPr="00237C96">
        <w:t>346-41318/37/2008/Koč/374190107 zo dňa 11.12.2008, ktoré nadobudlo právoplatnosť dňa 12.02.2009</w:t>
      </w:r>
      <w:r w:rsidR="00A51C6A" w:rsidRPr="0002501E">
        <w:t xml:space="preserve">, zmenené rozhodnutím č. </w:t>
      </w:r>
      <w:r w:rsidR="0002501E" w:rsidRPr="00B00E91">
        <w:t>8229-12661/37/2012/</w:t>
      </w:r>
      <w:r w:rsidR="0002501E">
        <w:t>Sob/</w:t>
      </w:r>
      <w:r w:rsidR="0002501E" w:rsidRPr="00316432">
        <w:t>374190107</w:t>
      </w:r>
      <w:r w:rsidR="0002501E" w:rsidRPr="00646435">
        <w:t>/Z</w:t>
      </w:r>
      <w:r w:rsidR="0002501E">
        <w:t>1</w:t>
      </w:r>
      <w:r w:rsidR="0096083D" w:rsidRPr="0002501E">
        <w:rPr>
          <w:sz w:val="23"/>
          <w:szCs w:val="23"/>
        </w:rPr>
        <w:t xml:space="preserve"> </w:t>
      </w:r>
      <w:r w:rsidR="00A51C6A" w:rsidRPr="0002501E">
        <w:t xml:space="preserve">zo dňa </w:t>
      </w:r>
      <w:r w:rsidR="0002501E" w:rsidRPr="00646435">
        <w:t>04.05.2012</w:t>
      </w:r>
      <w:r w:rsidR="00A51C6A" w:rsidRPr="0002501E">
        <w:t xml:space="preserve"> s právoplatnosťou </w:t>
      </w:r>
      <w:r w:rsidR="0002501E">
        <w:t>24</w:t>
      </w:r>
      <w:r w:rsidR="00A51C6A" w:rsidRPr="0002501E">
        <w:t>.</w:t>
      </w:r>
      <w:r w:rsidR="0096083D" w:rsidRPr="0002501E">
        <w:t>0</w:t>
      </w:r>
      <w:r w:rsidR="0002501E">
        <w:t>5</w:t>
      </w:r>
      <w:r w:rsidR="00A51C6A" w:rsidRPr="0002501E">
        <w:t>.201</w:t>
      </w:r>
      <w:r w:rsidR="0002501E">
        <w:t>2</w:t>
      </w:r>
      <w:r w:rsidR="0096083D" w:rsidRPr="0002501E">
        <w:t xml:space="preserve"> </w:t>
      </w:r>
      <w:r w:rsidR="00A51C6A" w:rsidRPr="0002501E">
        <w:t>(ďalej len ,,integrované povolenie“)</w:t>
      </w:r>
      <w:r w:rsidRPr="0002501E">
        <w:t xml:space="preserve">, </w:t>
      </w:r>
      <w:r w:rsidRPr="0002501E">
        <w:rPr>
          <w:bCs/>
        </w:rPr>
        <w:t xml:space="preserve">ktorým bola povolená činnosť v prevádzke: </w:t>
      </w:r>
    </w:p>
    <w:p w:rsidR="003970F3" w:rsidRPr="0002501E" w:rsidRDefault="003970F3" w:rsidP="00F74ACB">
      <w:pPr>
        <w:spacing w:line="276" w:lineRule="auto"/>
        <w:jc w:val="center"/>
      </w:pPr>
    </w:p>
    <w:p w:rsidR="003970F3" w:rsidRPr="0002501E" w:rsidRDefault="003970F3" w:rsidP="00F74ACB">
      <w:pPr>
        <w:spacing w:line="276" w:lineRule="auto"/>
        <w:jc w:val="center"/>
        <w:rPr>
          <w:b/>
        </w:rPr>
      </w:pPr>
      <w:r w:rsidRPr="0002501E">
        <w:t>„</w:t>
      </w:r>
      <w:r w:rsidR="0002501E" w:rsidRPr="00237C96">
        <w:rPr>
          <w:b/>
        </w:rPr>
        <w:t>Hydinár s.r.o.</w:t>
      </w:r>
      <w:r w:rsidRPr="0002501E">
        <w:rPr>
          <w:b/>
        </w:rPr>
        <w:t>“</w:t>
      </w:r>
    </w:p>
    <w:p w:rsidR="003970F3" w:rsidRPr="0043270F" w:rsidRDefault="003970F3" w:rsidP="00F74ACB">
      <w:pPr>
        <w:spacing w:line="276" w:lineRule="auto"/>
        <w:jc w:val="center"/>
        <w:rPr>
          <w:b/>
          <w:highlight w:val="yellow"/>
        </w:rPr>
      </w:pPr>
    </w:p>
    <w:p w:rsidR="003970F3" w:rsidRPr="0002501E" w:rsidRDefault="003970F3" w:rsidP="00F74ACB">
      <w:pPr>
        <w:spacing w:line="276" w:lineRule="auto"/>
        <w:rPr>
          <w:bCs/>
        </w:rPr>
      </w:pPr>
      <w:r w:rsidRPr="0002501E">
        <w:lastRenderedPageBreak/>
        <w:t>pre prevádzkovateľa:</w:t>
      </w:r>
    </w:p>
    <w:p w:rsidR="0002501E" w:rsidRDefault="00A51C6A" w:rsidP="00F74ACB">
      <w:pPr>
        <w:tabs>
          <w:tab w:val="left" w:pos="2580"/>
        </w:tabs>
        <w:spacing w:line="276" w:lineRule="auto"/>
        <w:jc w:val="both"/>
        <w:rPr>
          <w:b/>
        </w:rPr>
      </w:pPr>
      <w:r w:rsidRPr="0002501E">
        <w:t>obchodné meno:</w:t>
      </w:r>
      <w:r w:rsidRPr="0002501E">
        <w:tab/>
      </w:r>
      <w:r w:rsidR="0002501E" w:rsidRPr="00237C96">
        <w:rPr>
          <w:b/>
        </w:rPr>
        <w:t>Hydinár s.r.o.</w:t>
      </w:r>
    </w:p>
    <w:p w:rsidR="00A51C6A" w:rsidRPr="0002501E" w:rsidRDefault="00A51C6A" w:rsidP="00F74ACB">
      <w:pPr>
        <w:tabs>
          <w:tab w:val="left" w:pos="2580"/>
        </w:tabs>
        <w:spacing w:line="276" w:lineRule="auto"/>
        <w:jc w:val="both"/>
      </w:pPr>
      <w:r w:rsidRPr="0002501E">
        <w:t>sídlo:</w:t>
      </w:r>
      <w:r w:rsidRPr="0002501E">
        <w:tab/>
      </w:r>
      <w:r w:rsidR="0002501E" w:rsidRPr="0002501E">
        <w:rPr>
          <w:b/>
        </w:rPr>
        <w:t>Námestie</w:t>
      </w:r>
      <w:r w:rsidR="0002501E" w:rsidRPr="00237C96">
        <w:t xml:space="preserve"> </w:t>
      </w:r>
      <w:r w:rsidR="0002501E" w:rsidRPr="0002501E">
        <w:rPr>
          <w:b/>
        </w:rPr>
        <w:t>SNP 17, 811 06 Bratislava</w:t>
      </w:r>
    </w:p>
    <w:p w:rsidR="00A51C6A" w:rsidRPr="0002501E" w:rsidRDefault="00A51C6A" w:rsidP="00F74ACB">
      <w:pPr>
        <w:tabs>
          <w:tab w:val="left" w:pos="2552"/>
        </w:tabs>
        <w:spacing w:line="276" w:lineRule="auto"/>
        <w:jc w:val="both"/>
        <w:rPr>
          <w:b/>
        </w:rPr>
      </w:pPr>
      <w:r w:rsidRPr="0002501E">
        <w:t>IČO:</w:t>
      </w:r>
      <w:r w:rsidRPr="0002501E">
        <w:tab/>
      </w:r>
      <w:r w:rsidR="0002501E" w:rsidRPr="0002501E">
        <w:rPr>
          <w:b/>
        </w:rPr>
        <w:t>36</w:t>
      </w:r>
      <w:r w:rsidR="0002501E" w:rsidRPr="00237C96">
        <w:t> </w:t>
      </w:r>
      <w:r w:rsidR="0002501E" w:rsidRPr="0002501E">
        <w:rPr>
          <w:b/>
        </w:rPr>
        <w:t>748</w:t>
      </w:r>
      <w:r w:rsidR="0002501E" w:rsidRPr="00237C96">
        <w:t xml:space="preserve"> </w:t>
      </w:r>
      <w:r w:rsidR="0002501E" w:rsidRPr="0002501E">
        <w:rPr>
          <w:b/>
        </w:rPr>
        <w:t>021</w:t>
      </w:r>
    </w:p>
    <w:p w:rsidR="00B07D37" w:rsidRPr="0002501E" w:rsidRDefault="00B07D37" w:rsidP="00F74ACB">
      <w:pPr>
        <w:tabs>
          <w:tab w:val="left" w:pos="0"/>
          <w:tab w:val="left" w:pos="2552"/>
        </w:tabs>
        <w:spacing w:line="276" w:lineRule="auto"/>
        <w:ind w:left="2552" w:hanging="2552"/>
        <w:jc w:val="both"/>
        <w:rPr>
          <w:b/>
        </w:rPr>
      </w:pPr>
      <w:r w:rsidRPr="0002501E">
        <w:rPr>
          <w:rStyle w:val="ra"/>
        </w:rPr>
        <w:t>VS:</w:t>
      </w:r>
      <w:r w:rsidR="00A51C6A" w:rsidRPr="0002501E">
        <w:rPr>
          <w:rStyle w:val="ra"/>
        </w:rPr>
        <w:tab/>
      </w:r>
      <w:r w:rsidR="0002501E" w:rsidRPr="0002501E">
        <w:rPr>
          <w:b/>
        </w:rPr>
        <w:t>374190107</w:t>
      </w:r>
    </w:p>
    <w:p w:rsidR="00B669F6" w:rsidRPr="0002501E" w:rsidRDefault="00B669F6" w:rsidP="00F74ACB">
      <w:pPr>
        <w:spacing w:line="276" w:lineRule="auto"/>
        <w:jc w:val="both"/>
      </w:pPr>
    </w:p>
    <w:p w:rsidR="00B65EFB" w:rsidRPr="0002501E" w:rsidRDefault="00B65EFB" w:rsidP="00F74ACB">
      <w:pPr>
        <w:spacing w:line="276" w:lineRule="auto"/>
        <w:jc w:val="both"/>
      </w:pPr>
      <w:r w:rsidRPr="0002501E">
        <w:t xml:space="preserve">Prevádzka je kategorizovaná v zozname priemyselných činností v prílohe č. 1 zákona o IPKZ ako: </w:t>
      </w:r>
    </w:p>
    <w:p w:rsidR="003A576F" w:rsidRPr="0002501E" w:rsidRDefault="003A576F" w:rsidP="00F74ACB">
      <w:pPr>
        <w:spacing w:line="276" w:lineRule="auto"/>
        <w:jc w:val="both"/>
        <w:outlineLvl w:val="0"/>
      </w:pPr>
      <w:r w:rsidRPr="0002501E">
        <w:t xml:space="preserve">6.6 Intenzívny chov </w:t>
      </w:r>
      <w:r w:rsidR="00031555" w:rsidRPr="0002501E">
        <w:t>hydiny</w:t>
      </w:r>
      <w:r w:rsidRPr="0002501E">
        <w:t xml:space="preserve"> s miestom pre viac ako </w:t>
      </w:r>
    </w:p>
    <w:p w:rsidR="003A576F" w:rsidRPr="0002501E" w:rsidRDefault="00EE4549" w:rsidP="00F74ACB">
      <w:pPr>
        <w:spacing w:line="276" w:lineRule="auto"/>
        <w:jc w:val="both"/>
        <w:outlineLvl w:val="0"/>
      </w:pPr>
      <w:r w:rsidRPr="0002501E">
        <w:t>a</w:t>
      </w:r>
      <w:r w:rsidR="003A576F" w:rsidRPr="0002501E">
        <w:t xml:space="preserve">) </w:t>
      </w:r>
      <w:r w:rsidRPr="0002501E">
        <w:t xml:space="preserve">40 000 ks hydiny </w:t>
      </w:r>
    </w:p>
    <w:p w:rsidR="00B669F6" w:rsidRPr="0002501E" w:rsidRDefault="00B669F6" w:rsidP="00F74ACB">
      <w:pPr>
        <w:tabs>
          <w:tab w:val="left" w:pos="709"/>
          <w:tab w:val="left" w:pos="2580"/>
        </w:tabs>
        <w:spacing w:line="276" w:lineRule="auto"/>
        <w:jc w:val="both"/>
      </w:pPr>
    </w:p>
    <w:p w:rsidR="00B65EFB" w:rsidRPr="0002501E" w:rsidRDefault="00B65EFB" w:rsidP="00F74ACB">
      <w:pPr>
        <w:spacing w:line="276" w:lineRule="auto"/>
        <w:jc w:val="center"/>
        <w:rPr>
          <w:b/>
          <w:sz w:val="28"/>
          <w:szCs w:val="28"/>
        </w:rPr>
      </w:pPr>
      <w:r w:rsidRPr="0002501E">
        <w:rPr>
          <w:b/>
          <w:sz w:val="28"/>
          <w:szCs w:val="28"/>
        </w:rPr>
        <w:t>Súčasťou zmeny integrovaného povoľovania prevádzky je konanie podľa zákona</w:t>
      </w:r>
      <w:r w:rsidRPr="0002501E">
        <w:rPr>
          <w:b/>
          <w:sz w:val="36"/>
          <w:szCs w:val="28"/>
        </w:rPr>
        <w:t xml:space="preserve"> </w:t>
      </w:r>
      <w:r w:rsidRPr="0002501E">
        <w:rPr>
          <w:b/>
          <w:sz w:val="28"/>
          <w:szCs w:val="28"/>
        </w:rPr>
        <w:t>o IPKZ:</w:t>
      </w:r>
    </w:p>
    <w:p w:rsidR="007348B4" w:rsidRPr="0043270F" w:rsidRDefault="007348B4" w:rsidP="00F74ACB">
      <w:pPr>
        <w:tabs>
          <w:tab w:val="left" w:pos="720"/>
        </w:tabs>
        <w:spacing w:line="276" w:lineRule="auto"/>
        <w:jc w:val="center"/>
        <w:rPr>
          <w:b/>
          <w:color w:val="000000"/>
          <w:spacing w:val="30"/>
          <w:highlight w:val="yellow"/>
        </w:rPr>
      </w:pPr>
    </w:p>
    <w:p w:rsidR="0002501E" w:rsidRPr="00237C96" w:rsidRDefault="0002501E" w:rsidP="0002501E">
      <w:pPr>
        <w:autoSpaceDE w:val="0"/>
        <w:autoSpaceDN w:val="0"/>
        <w:adjustRightInd w:val="0"/>
        <w:jc w:val="both"/>
        <w:rPr>
          <w:color w:val="000000"/>
        </w:rPr>
      </w:pPr>
      <w:r w:rsidRPr="00237C96">
        <w:rPr>
          <w:b/>
          <w:bCs/>
          <w:color w:val="000000"/>
        </w:rPr>
        <w:t>V oblasti ochrany povrchových a podzemných vôd</w:t>
      </w:r>
    </w:p>
    <w:p w:rsidR="0002501E" w:rsidRPr="00237C96" w:rsidRDefault="0002501E" w:rsidP="0002501E">
      <w:pPr>
        <w:pStyle w:val="Zarkazkladnhotextu"/>
        <w:numPr>
          <w:ilvl w:val="0"/>
          <w:numId w:val="2"/>
        </w:numPr>
        <w:spacing w:line="276" w:lineRule="auto"/>
        <w:ind w:hanging="436"/>
      </w:pPr>
      <w:r w:rsidRPr="00237C96">
        <w:t>podľa § 3 ods. 3 písm. b) bod 1 ods. 1.3 zákona o IPKZ, povolenie na vypúšťanie vôd z povrchového odtoku do povrchových vôd alebo do podzemných vôd</w:t>
      </w:r>
    </w:p>
    <w:p w:rsidR="00E4186D" w:rsidRPr="00E4186D" w:rsidRDefault="00E4186D" w:rsidP="00E4186D">
      <w:pPr>
        <w:pStyle w:val="Zarkazkladnhotextu"/>
        <w:spacing w:line="276" w:lineRule="auto"/>
        <w:ind w:left="720" w:firstLine="0"/>
        <w:rPr>
          <w:b/>
        </w:rPr>
      </w:pPr>
      <w:r w:rsidRPr="00E4186D">
        <w:rPr>
          <w:b/>
        </w:rPr>
        <w:t>Inšpekcia podľa § 3 ods. 3 písm. b) bod 1 ods. 1.3 zákona o IPKZ povoľuje vypúšťanie vôd z povrchového odtoku do podzemných vôd vsakom do zeme podľa nesledujúcich GPS súradníc:</w:t>
      </w:r>
    </w:p>
    <w:p w:rsidR="006C6433" w:rsidRPr="006C6433" w:rsidRDefault="006C6433" w:rsidP="006C6433">
      <w:pPr>
        <w:pStyle w:val="Odsekzoznamu"/>
        <w:numPr>
          <w:ilvl w:val="0"/>
          <w:numId w:val="35"/>
        </w:numPr>
        <w:spacing w:line="276" w:lineRule="auto"/>
        <w:rPr>
          <w:b/>
          <w:shd w:val="clear" w:color="auto" w:fill="FFFF00"/>
        </w:rPr>
      </w:pPr>
      <w:r w:rsidRPr="00377D1E">
        <w:rPr>
          <w:b/>
          <w:color w:val="000000"/>
          <w:shd w:val="clear" w:color="auto" w:fill="FFFFFF"/>
        </w:rPr>
        <w:t>48.7261458</w:t>
      </w:r>
      <w:r>
        <w:rPr>
          <w:b/>
          <w:color w:val="000000"/>
          <w:shd w:val="clear" w:color="auto" w:fill="FFFFFF"/>
        </w:rPr>
        <w:t xml:space="preserve"> N</w:t>
      </w:r>
    </w:p>
    <w:p w:rsidR="006C6433" w:rsidRPr="00377D1E" w:rsidRDefault="006C6433" w:rsidP="006C6433">
      <w:pPr>
        <w:pStyle w:val="Odsekzoznamu"/>
        <w:numPr>
          <w:ilvl w:val="0"/>
          <w:numId w:val="35"/>
        </w:numPr>
        <w:spacing w:line="276" w:lineRule="auto"/>
        <w:rPr>
          <w:b/>
          <w:shd w:val="clear" w:color="auto" w:fill="FFFF00"/>
        </w:rPr>
      </w:pPr>
      <w:r w:rsidRPr="00377D1E">
        <w:rPr>
          <w:b/>
          <w:color w:val="000000"/>
          <w:shd w:val="clear" w:color="auto" w:fill="FFFFFF"/>
        </w:rPr>
        <w:t>17.1072281</w:t>
      </w:r>
      <w:r>
        <w:rPr>
          <w:b/>
          <w:color w:val="000000"/>
          <w:shd w:val="clear" w:color="auto" w:fill="FFFFFF"/>
        </w:rPr>
        <w:t xml:space="preserve"> E</w:t>
      </w:r>
    </w:p>
    <w:p w:rsidR="00E4186D" w:rsidRDefault="00E4186D" w:rsidP="00E4186D">
      <w:pPr>
        <w:pStyle w:val="Odsekzoznamu"/>
        <w:spacing w:line="276" w:lineRule="auto"/>
        <w:rPr>
          <w:b/>
          <w:highlight w:val="yellow"/>
        </w:rPr>
      </w:pPr>
    </w:p>
    <w:p w:rsidR="0002501E" w:rsidRPr="00237C96" w:rsidRDefault="0002501E" w:rsidP="0002501E">
      <w:pPr>
        <w:pStyle w:val="Zarkazkladnhotextu"/>
        <w:spacing w:line="276" w:lineRule="auto"/>
        <w:ind w:firstLine="426"/>
      </w:pPr>
      <w:r w:rsidRPr="00237C96">
        <w:t>Prehodnotenie a ak je to potrebné aktualizácia podmienok určených v povolení, ak podľa § 33 ods. 1 písm. f) zákona o IPKZ v platnom znení bol uverejnený právne záväzný akt Európskej únie o záveroch o najlepších dostupných technikách (Vykonávacie rozhodnutie komisie (EÚ) 2017/302 z  15.februára 2017, ktorým sa podľa smernice Európskeho parlamentu a  Rady 2010/75/EÚ stanovujú závery o najlepších dostupných technikách (BAT) pre intenzívny chov hydiny alebo ošípaných.</w:t>
      </w:r>
    </w:p>
    <w:p w:rsidR="00644123" w:rsidRPr="00E4186D" w:rsidRDefault="00644123" w:rsidP="00F74ACB">
      <w:pPr>
        <w:pStyle w:val="Zarkazkladnhotextu"/>
        <w:spacing w:line="276" w:lineRule="auto"/>
        <w:ind w:firstLine="0"/>
        <w:rPr>
          <w:b/>
        </w:rPr>
      </w:pPr>
      <w:r w:rsidRPr="00E4186D">
        <w:rPr>
          <w:b/>
        </w:rPr>
        <w:t>Inšpekcia na základe vydaného právneho aktu Európskej únie o záveroch o najlepších dostupných technikách pre intenzívny chov hydiny alebo ošípaných</w:t>
      </w:r>
      <w:r w:rsidRPr="00E4186D">
        <w:t xml:space="preserve"> </w:t>
      </w:r>
      <w:r w:rsidRPr="00E4186D">
        <w:rPr>
          <w:b/>
        </w:rPr>
        <w:t xml:space="preserve"> prehodnotila a aktualizovala podmienky určených v povolení.</w:t>
      </w:r>
    </w:p>
    <w:p w:rsidR="00EE4549" w:rsidRPr="0043270F" w:rsidRDefault="00EE4549" w:rsidP="00F74ACB">
      <w:pPr>
        <w:spacing w:line="276" w:lineRule="auto"/>
        <w:jc w:val="both"/>
        <w:rPr>
          <w:highlight w:val="yellow"/>
        </w:rPr>
      </w:pPr>
    </w:p>
    <w:p w:rsidR="00E376AE" w:rsidRDefault="00E376AE" w:rsidP="00F74ACB">
      <w:pPr>
        <w:spacing w:line="276" w:lineRule="auto"/>
        <w:jc w:val="center"/>
        <w:rPr>
          <w:b/>
          <w:sz w:val="32"/>
          <w:szCs w:val="28"/>
        </w:rPr>
      </w:pPr>
    </w:p>
    <w:p w:rsidR="00644123" w:rsidRPr="00E4186D" w:rsidRDefault="00644123" w:rsidP="00F74ACB">
      <w:pPr>
        <w:spacing w:line="276" w:lineRule="auto"/>
        <w:jc w:val="center"/>
        <w:rPr>
          <w:b/>
          <w:sz w:val="32"/>
          <w:szCs w:val="28"/>
        </w:rPr>
      </w:pPr>
      <w:r w:rsidRPr="00E4186D">
        <w:rPr>
          <w:b/>
          <w:sz w:val="32"/>
          <w:szCs w:val="28"/>
        </w:rPr>
        <w:t>Inšpekcia mení integrované povolenie</w:t>
      </w:r>
    </w:p>
    <w:p w:rsidR="00B669F6" w:rsidRPr="0043270F" w:rsidRDefault="00B669F6" w:rsidP="00F74ACB">
      <w:pPr>
        <w:spacing w:line="276" w:lineRule="auto"/>
        <w:jc w:val="center"/>
        <w:rPr>
          <w:b/>
          <w:szCs w:val="28"/>
          <w:highlight w:val="yellow"/>
        </w:rPr>
      </w:pPr>
    </w:p>
    <w:p w:rsidR="00B669F6" w:rsidRDefault="00E910A1" w:rsidP="00F74ACB">
      <w:pPr>
        <w:pStyle w:val="Zkladntext2"/>
        <w:numPr>
          <w:ilvl w:val="0"/>
          <w:numId w:val="2"/>
        </w:numPr>
        <w:spacing w:line="276" w:lineRule="auto"/>
        <w:jc w:val="both"/>
      </w:pPr>
      <w:r w:rsidRPr="00E4186D">
        <w:t>Ú</w:t>
      </w:r>
      <w:r w:rsidR="00B669F6" w:rsidRPr="00E4186D">
        <w:t>vod integrovaného povolenia sa mení:</w:t>
      </w:r>
    </w:p>
    <w:p w:rsidR="00E4186D" w:rsidRPr="00CE70F1" w:rsidRDefault="00E4186D" w:rsidP="00E4186D">
      <w:pPr>
        <w:pStyle w:val="Odsekzoznamu"/>
        <w:spacing w:line="276" w:lineRule="auto"/>
      </w:pPr>
      <w:r w:rsidRPr="00CE70F1">
        <w:t>Pôvodný názov prevádzky:</w:t>
      </w:r>
    </w:p>
    <w:p w:rsidR="00E4186D" w:rsidRPr="00E4186D" w:rsidRDefault="00E4186D" w:rsidP="00E4186D">
      <w:pPr>
        <w:pStyle w:val="Odsekzoznamu"/>
        <w:numPr>
          <w:ilvl w:val="0"/>
          <w:numId w:val="2"/>
        </w:numPr>
        <w:spacing w:line="276" w:lineRule="auto"/>
        <w:jc w:val="center"/>
        <w:rPr>
          <w:b/>
        </w:rPr>
      </w:pPr>
      <w:r w:rsidRPr="00E4186D">
        <w:rPr>
          <w:b/>
        </w:rPr>
        <w:t>„</w:t>
      </w:r>
      <w:r>
        <w:rPr>
          <w:b/>
        </w:rPr>
        <w:t>Hydinár a.s.</w:t>
      </w:r>
      <w:r w:rsidRPr="00E4186D">
        <w:rPr>
          <w:b/>
        </w:rPr>
        <w:t>“</w:t>
      </w:r>
    </w:p>
    <w:p w:rsidR="00E4186D" w:rsidRDefault="00E4186D" w:rsidP="00E4186D">
      <w:pPr>
        <w:pStyle w:val="Odsekzoznamu"/>
        <w:spacing w:line="276" w:lineRule="auto"/>
      </w:pPr>
    </w:p>
    <w:p w:rsidR="00D653F7" w:rsidRDefault="00D653F7" w:rsidP="00E4186D">
      <w:pPr>
        <w:pStyle w:val="Odsekzoznamu"/>
        <w:spacing w:line="276" w:lineRule="auto"/>
      </w:pPr>
    </w:p>
    <w:p w:rsidR="00E4186D" w:rsidRPr="00CE70F1" w:rsidRDefault="00E4186D" w:rsidP="00E4186D">
      <w:pPr>
        <w:pStyle w:val="Odsekzoznamu"/>
        <w:spacing w:line="276" w:lineRule="auto"/>
      </w:pPr>
      <w:r w:rsidRPr="00CE70F1">
        <w:t xml:space="preserve">Nový názov prevádzky </w:t>
      </w:r>
    </w:p>
    <w:p w:rsidR="00E4186D" w:rsidRPr="00E4186D" w:rsidRDefault="00E4186D" w:rsidP="00E4186D">
      <w:pPr>
        <w:pStyle w:val="Odsekzoznamu"/>
        <w:numPr>
          <w:ilvl w:val="0"/>
          <w:numId w:val="2"/>
        </w:numPr>
        <w:spacing w:line="276" w:lineRule="auto"/>
        <w:jc w:val="center"/>
        <w:rPr>
          <w:b/>
        </w:rPr>
      </w:pPr>
      <w:r w:rsidRPr="00E4186D">
        <w:rPr>
          <w:b/>
        </w:rPr>
        <w:t>,,</w:t>
      </w:r>
      <w:r>
        <w:rPr>
          <w:b/>
        </w:rPr>
        <w:t>Hydinár s.r.o.</w:t>
      </w:r>
      <w:r w:rsidRPr="00E4186D">
        <w:rPr>
          <w:b/>
        </w:rPr>
        <w:t>“</w:t>
      </w:r>
    </w:p>
    <w:p w:rsidR="006C6433" w:rsidRDefault="006C6433" w:rsidP="006C6433">
      <w:pPr>
        <w:pStyle w:val="Odsekzoznamu"/>
        <w:spacing w:line="276" w:lineRule="auto"/>
      </w:pPr>
    </w:p>
    <w:p w:rsidR="006C6433" w:rsidRPr="00CE70F1" w:rsidRDefault="006C6433" w:rsidP="006C6433">
      <w:pPr>
        <w:pStyle w:val="Odsekzoznamu"/>
        <w:spacing w:line="276" w:lineRule="auto"/>
      </w:pPr>
      <w:r w:rsidRPr="00CE70F1">
        <w:t>Pôvodný názov prevádzk</w:t>
      </w:r>
      <w:r>
        <w:t>ovateľa</w:t>
      </w:r>
      <w:r w:rsidRPr="00CE70F1">
        <w:t>:</w:t>
      </w:r>
    </w:p>
    <w:p w:rsidR="006C6433" w:rsidRPr="00721227" w:rsidRDefault="006C6433" w:rsidP="006C6433">
      <w:pPr>
        <w:pStyle w:val="Odsekzoznamu"/>
        <w:tabs>
          <w:tab w:val="left" w:pos="2580"/>
        </w:tabs>
        <w:jc w:val="both"/>
      </w:pPr>
      <w:r w:rsidRPr="00721227">
        <w:t>Povolenie sa vydáva pre prevádzkovateľa:</w:t>
      </w:r>
    </w:p>
    <w:p w:rsidR="006C6433" w:rsidRPr="00721227" w:rsidRDefault="006C6433" w:rsidP="006C6433">
      <w:pPr>
        <w:pStyle w:val="Odsekzoznamu"/>
        <w:tabs>
          <w:tab w:val="left" w:pos="2580"/>
        </w:tabs>
        <w:jc w:val="both"/>
      </w:pPr>
    </w:p>
    <w:p w:rsidR="006C6433" w:rsidRPr="003D5711" w:rsidRDefault="006C6433" w:rsidP="006C6433">
      <w:pPr>
        <w:pStyle w:val="Odsekzoznamu"/>
        <w:jc w:val="both"/>
      </w:pPr>
      <w:r w:rsidRPr="00721227">
        <w:t xml:space="preserve">obchodné meno:  </w:t>
      </w:r>
      <w:r>
        <w:t xml:space="preserve">Hydinár a.s.           </w:t>
      </w:r>
    </w:p>
    <w:p w:rsidR="006C6433" w:rsidRPr="003D5711" w:rsidRDefault="006C6433" w:rsidP="006C6433">
      <w:pPr>
        <w:pStyle w:val="Odsekzoznamu"/>
        <w:jc w:val="both"/>
      </w:pPr>
      <w:r w:rsidRPr="00721227">
        <w:t xml:space="preserve">sídlo:                   </w:t>
      </w:r>
      <w:r w:rsidRPr="00940AB6">
        <w:t>ČSLA 1403</w:t>
      </w:r>
      <w:r>
        <w:t xml:space="preserve">, </w:t>
      </w:r>
      <w:r w:rsidRPr="00940AB6">
        <w:t>908 45 Gbely</w:t>
      </w:r>
    </w:p>
    <w:p w:rsidR="006C6433" w:rsidRPr="00721227" w:rsidRDefault="006C6433" w:rsidP="006C6433">
      <w:pPr>
        <w:pStyle w:val="Odsekzoznamu"/>
        <w:jc w:val="both"/>
      </w:pPr>
      <w:r w:rsidRPr="00721227">
        <w:t xml:space="preserve">IČO:                    </w:t>
      </w:r>
      <w:r>
        <w:t>31 421 792</w:t>
      </w:r>
    </w:p>
    <w:p w:rsidR="006C6433" w:rsidRDefault="006C6433" w:rsidP="00E4186D">
      <w:pPr>
        <w:tabs>
          <w:tab w:val="left" w:pos="2580"/>
        </w:tabs>
        <w:jc w:val="both"/>
        <w:rPr>
          <w:b/>
        </w:rPr>
      </w:pPr>
    </w:p>
    <w:p w:rsidR="006C6433" w:rsidRDefault="006C6433" w:rsidP="00E4186D">
      <w:pPr>
        <w:tabs>
          <w:tab w:val="left" w:pos="2580"/>
        </w:tabs>
        <w:jc w:val="both"/>
        <w:rPr>
          <w:b/>
        </w:rPr>
      </w:pPr>
    </w:p>
    <w:p w:rsidR="006C6433" w:rsidRPr="00CE70F1" w:rsidRDefault="006C6433" w:rsidP="006C6433">
      <w:pPr>
        <w:pStyle w:val="Odsekzoznamu"/>
        <w:spacing w:line="276" w:lineRule="auto"/>
      </w:pPr>
      <w:r w:rsidRPr="00CE70F1">
        <w:t>Nový názov prevádzk</w:t>
      </w:r>
      <w:r>
        <w:t>ovateľa</w:t>
      </w:r>
      <w:r w:rsidRPr="00CE70F1">
        <w:t xml:space="preserve"> </w:t>
      </w:r>
    </w:p>
    <w:p w:rsidR="00E4186D" w:rsidRDefault="006C6433" w:rsidP="006C6433">
      <w:pPr>
        <w:tabs>
          <w:tab w:val="left" w:pos="709"/>
          <w:tab w:val="left" w:pos="2580"/>
        </w:tabs>
        <w:jc w:val="both"/>
        <w:rPr>
          <w:b/>
        </w:rPr>
      </w:pPr>
      <w:r>
        <w:rPr>
          <w:b/>
        </w:rPr>
        <w:tab/>
      </w:r>
      <w:r w:rsidR="00E4186D">
        <w:rPr>
          <w:b/>
        </w:rPr>
        <w:t>Povolenie sa vydáva pre prevádzkovateľa:</w:t>
      </w:r>
    </w:p>
    <w:p w:rsidR="00E4186D" w:rsidRDefault="00E4186D" w:rsidP="00E4186D">
      <w:pPr>
        <w:tabs>
          <w:tab w:val="left" w:pos="2580"/>
        </w:tabs>
        <w:jc w:val="both"/>
        <w:rPr>
          <w:b/>
        </w:rPr>
      </w:pPr>
    </w:p>
    <w:p w:rsidR="00E4186D" w:rsidRPr="00E4186D" w:rsidRDefault="00E4186D" w:rsidP="006C6433">
      <w:pPr>
        <w:tabs>
          <w:tab w:val="left" w:pos="1843"/>
          <w:tab w:val="left" w:pos="2580"/>
        </w:tabs>
        <w:ind w:firstLine="709"/>
        <w:jc w:val="both"/>
        <w:rPr>
          <w:b/>
        </w:rPr>
      </w:pPr>
      <w:r>
        <w:t>obchodné meno:</w:t>
      </w:r>
      <w:r>
        <w:tab/>
      </w:r>
      <w:r w:rsidRPr="00E4186D">
        <w:rPr>
          <w:b/>
        </w:rPr>
        <w:t>Hydinár s.r.o.</w:t>
      </w:r>
    </w:p>
    <w:p w:rsidR="00E4186D" w:rsidRDefault="00E4186D" w:rsidP="006C6433">
      <w:pPr>
        <w:tabs>
          <w:tab w:val="left" w:pos="1843"/>
          <w:tab w:val="left" w:pos="2580"/>
        </w:tabs>
        <w:ind w:firstLine="709"/>
        <w:jc w:val="both"/>
      </w:pPr>
      <w:r>
        <w:t>sídlo:</w:t>
      </w:r>
      <w:r>
        <w:tab/>
      </w:r>
      <w:r w:rsidR="006C6433">
        <w:tab/>
      </w:r>
      <w:r w:rsidRPr="00E4186D">
        <w:rPr>
          <w:b/>
        </w:rPr>
        <w:t>Námestie SNP 17, 811 06 Bratislava</w:t>
      </w:r>
    </w:p>
    <w:p w:rsidR="00E4186D" w:rsidRDefault="00E4186D" w:rsidP="006C6433">
      <w:pPr>
        <w:tabs>
          <w:tab w:val="left" w:pos="1843"/>
          <w:tab w:val="left" w:pos="2552"/>
        </w:tabs>
        <w:ind w:firstLine="709"/>
        <w:jc w:val="both"/>
        <w:rPr>
          <w:b/>
        </w:rPr>
      </w:pPr>
      <w:r>
        <w:t>IČO:</w:t>
      </w:r>
      <w:r>
        <w:tab/>
      </w:r>
      <w:r w:rsidR="006C6433">
        <w:tab/>
      </w:r>
      <w:r w:rsidRPr="00E4186D">
        <w:rPr>
          <w:b/>
        </w:rPr>
        <w:t>36 748</w:t>
      </w:r>
      <w:r w:rsidR="00441B58">
        <w:rPr>
          <w:b/>
        </w:rPr>
        <w:t> </w:t>
      </w:r>
      <w:r w:rsidRPr="00E4186D">
        <w:rPr>
          <w:b/>
        </w:rPr>
        <w:t>021</w:t>
      </w:r>
    </w:p>
    <w:p w:rsidR="00441B58" w:rsidRDefault="00441B58" w:rsidP="006C6433">
      <w:pPr>
        <w:jc w:val="both"/>
        <w:rPr>
          <w:b/>
        </w:rPr>
      </w:pPr>
    </w:p>
    <w:p w:rsidR="00441B58" w:rsidRPr="00441B58" w:rsidRDefault="00441B58" w:rsidP="00441B58">
      <w:pPr>
        <w:jc w:val="both"/>
        <w:rPr>
          <w:b/>
        </w:rPr>
      </w:pPr>
    </w:p>
    <w:p w:rsidR="00441B58" w:rsidRPr="00441B58" w:rsidRDefault="00441B58" w:rsidP="00441B58">
      <w:pPr>
        <w:jc w:val="both"/>
      </w:pPr>
      <w:r w:rsidRPr="00441B58">
        <w:t>Prevádzka je umiestnená podľa LV č. 2437,8475 v katastrálnom území mesta Gbely, na pozemkoch parcelné č.:</w:t>
      </w:r>
      <w:r>
        <w:t xml:space="preserve"> </w:t>
      </w:r>
      <w:r w:rsidRPr="00441B58">
        <w:t xml:space="preserve">755,756 a 3585 Hydinár, s.r.o., Námestie SNP 17, 811 06 Bratislava nie je vlastníkom týchto pozemkov, podľa výpisu z listu vlastníctva č. 2437,8475 však vlastní stavby na týchto pozemkoch. </w:t>
      </w:r>
    </w:p>
    <w:p w:rsidR="00441B58" w:rsidRDefault="00441B58" w:rsidP="006C6433">
      <w:pPr>
        <w:jc w:val="both"/>
        <w:rPr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84"/>
        <w:gridCol w:w="3686"/>
      </w:tblGrid>
      <w:tr w:rsidR="00F7158D" w:rsidRPr="00F7158D" w:rsidTr="00F7158D">
        <w:tc>
          <w:tcPr>
            <w:tcW w:w="1384" w:type="dxa"/>
          </w:tcPr>
          <w:p w:rsidR="00F7158D" w:rsidRPr="00F7158D" w:rsidRDefault="00F7158D" w:rsidP="00D653F7">
            <w:pPr>
              <w:jc w:val="both"/>
              <w:rPr>
                <w:b/>
              </w:rPr>
            </w:pPr>
            <w:r w:rsidRPr="00F7158D">
              <w:rPr>
                <w:b/>
              </w:rPr>
              <w:t>Parc. č.</w:t>
            </w:r>
          </w:p>
        </w:tc>
        <w:tc>
          <w:tcPr>
            <w:tcW w:w="3686" w:type="dxa"/>
          </w:tcPr>
          <w:p w:rsidR="00F7158D" w:rsidRPr="00F7158D" w:rsidRDefault="00F7158D" w:rsidP="00D653F7">
            <w:pPr>
              <w:jc w:val="both"/>
              <w:rPr>
                <w:b/>
              </w:rPr>
            </w:pPr>
            <w:r w:rsidRPr="00F7158D">
              <w:rPr>
                <w:b/>
              </w:rPr>
              <w:t>Druh stavby</w:t>
            </w:r>
          </w:p>
        </w:tc>
      </w:tr>
      <w:tr w:rsidR="00F7158D" w:rsidTr="00F7158D">
        <w:tc>
          <w:tcPr>
            <w:tcW w:w="1384" w:type="dxa"/>
          </w:tcPr>
          <w:p w:rsidR="00F7158D" w:rsidRPr="00F254D3" w:rsidRDefault="00F7158D" w:rsidP="00D653F7">
            <w:pPr>
              <w:jc w:val="both"/>
            </w:pPr>
            <w:r w:rsidRPr="00F254D3">
              <w:t>755</w:t>
            </w:r>
          </w:p>
        </w:tc>
        <w:tc>
          <w:tcPr>
            <w:tcW w:w="3686" w:type="dxa"/>
          </w:tcPr>
          <w:p w:rsidR="00F7158D" w:rsidRPr="00F254D3" w:rsidRDefault="00F7158D" w:rsidP="00D653F7">
            <w:pPr>
              <w:jc w:val="both"/>
            </w:pPr>
            <w:r w:rsidRPr="00F254D3">
              <w:t>pre</w:t>
            </w:r>
            <w:r>
              <w:t>v</w:t>
            </w:r>
            <w:r w:rsidRPr="00F254D3">
              <w:t>ádzková budova</w:t>
            </w:r>
          </w:p>
        </w:tc>
      </w:tr>
      <w:tr w:rsidR="00F7158D" w:rsidTr="00F7158D">
        <w:tc>
          <w:tcPr>
            <w:tcW w:w="1384" w:type="dxa"/>
          </w:tcPr>
          <w:p w:rsidR="00F7158D" w:rsidRPr="00F254D3" w:rsidRDefault="00F7158D" w:rsidP="00D653F7">
            <w:pPr>
              <w:jc w:val="both"/>
            </w:pPr>
            <w:r w:rsidRPr="00F254D3">
              <w:t>756/2</w:t>
            </w:r>
          </w:p>
        </w:tc>
        <w:tc>
          <w:tcPr>
            <w:tcW w:w="3686" w:type="dxa"/>
          </w:tcPr>
          <w:p w:rsidR="00F7158D" w:rsidRPr="00F254D3" w:rsidRDefault="00F7158D" w:rsidP="00D653F7">
            <w:pPr>
              <w:jc w:val="both"/>
            </w:pPr>
            <w:r w:rsidRPr="00F254D3">
              <w:t>porážkáreň hydiny</w:t>
            </w:r>
          </w:p>
        </w:tc>
      </w:tr>
      <w:tr w:rsidR="00F7158D" w:rsidTr="00F7158D">
        <w:tc>
          <w:tcPr>
            <w:tcW w:w="1384" w:type="dxa"/>
          </w:tcPr>
          <w:p w:rsidR="00F7158D" w:rsidRPr="00F254D3" w:rsidRDefault="00F7158D" w:rsidP="00D653F7">
            <w:pPr>
              <w:jc w:val="both"/>
            </w:pPr>
            <w:r w:rsidRPr="00F254D3">
              <w:t>756/3</w:t>
            </w:r>
          </w:p>
        </w:tc>
        <w:tc>
          <w:tcPr>
            <w:tcW w:w="3686" w:type="dxa"/>
          </w:tcPr>
          <w:p w:rsidR="00F7158D" w:rsidRPr="00F254D3" w:rsidRDefault="00F7158D" w:rsidP="00D653F7">
            <w:pPr>
              <w:jc w:val="both"/>
            </w:pPr>
            <w:r w:rsidRPr="00F254D3">
              <w:t>sklad obalového materiálu</w:t>
            </w:r>
          </w:p>
        </w:tc>
      </w:tr>
      <w:tr w:rsidR="00F7158D" w:rsidTr="00F7158D">
        <w:tc>
          <w:tcPr>
            <w:tcW w:w="1384" w:type="dxa"/>
          </w:tcPr>
          <w:p w:rsidR="00F7158D" w:rsidRPr="00F254D3" w:rsidRDefault="00F7158D" w:rsidP="00D653F7">
            <w:pPr>
              <w:jc w:val="both"/>
            </w:pPr>
            <w:r w:rsidRPr="00F254D3">
              <w:t>756/4</w:t>
            </w:r>
          </w:p>
        </w:tc>
        <w:tc>
          <w:tcPr>
            <w:tcW w:w="3686" w:type="dxa"/>
          </w:tcPr>
          <w:p w:rsidR="00F7158D" w:rsidRPr="00F254D3" w:rsidRDefault="00F7158D" w:rsidP="00D653F7">
            <w:pPr>
              <w:jc w:val="both"/>
            </w:pPr>
            <w:r w:rsidRPr="00F254D3">
              <w:t>dieselagregát 405 KVA</w:t>
            </w:r>
          </w:p>
        </w:tc>
      </w:tr>
      <w:tr w:rsidR="00F7158D" w:rsidTr="00F7158D">
        <w:tc>
          <w:tcPr>
            <w:tcW w:w="1384" w:type="dxa"/>
          </w:tcPr>
          <w:p w:rsidR="00F7158D" w:rsidRPr="00F254D3" w:rsidRDefault="00F7158D" w:rsidP="00D653F7">
            <w:pPr>
              <w:jc w:val="both"/>
            </w:pPr>
            <w:r w:rsidRPr="00F254D3">
              <w:t>756/5</w:t>
            </w:r>
          </w:p>
        </w:tc>
        <w:tc>
          <w:tcPr>
            <w:tcW w:w="3686" w:type="dxa"/>
          </w:tcPr>
          <w:p w:rsidR="00F7158D" w:rsidRPr="00F254D3" w:rsidRDefault="00F7158D" w:rsidP="00D653F7">
            <w:pPr>
              <w:jc w:val="both"/>
            </w:pPr>
            <w:r w:rsidRPr="00F254D3">
              <w:t>garáž, dielňa, sklad vajec</w:t>
            </w:r>
          </w:p>
        </w:tc>
      </w:tr>
      <w:tr w:rsidR="00F7158D" w:rsidTr="00F7158D">
        <w:tc>
          <w:tcPr>
            <w:tcW w:w="1384" w:type="dxa"/>
          </w:tcPr>
          <w:p w:rsidR="00F7158D" w:rsidRPr="00F254D3" w:rsidRDefault="00F7158D" w:rsidP="00D653F7">
            <w:pPr>
              <w:jc w:val="both"/>
            </w:pPr>
            <w:r w:rsidRPr="00F254D3">
              <w:t>756/6</w:t>
            </w:r>
          </w:p>
        </w:tc>
        <w:tc>
          <w:tcPr>
            <w:tcW w:w="3686" w:type="dxa"/>
          </w:tcPr>
          <w:p w:rsidR="00F7158D" w:rsidRPr="00F254D3" w:rsidRDefault="00F7158D" w:rsidP="00D653F7">
            <w:pPr>
              <w:jc w:val="both"/>
            </w:pPr>
            <w:r w:rsidRPr="00F254D3">
              <w:t>výkrm brojlerov č. 4</w:t>
            </w:r>
          </w:p>
        </w:tc>
      </w:tr>
      <w:tr w:rsidR="00F7158D" w:rsidTr="00F7158D">
        <w:tc>
          <w:tcPr>
            <w:tcW w:w="1384" w:type="dxa"/>
          </w:tcPr>
          <w:p w:rsidR="00F7158D" w:rsidRPr="00F254D3" w:rsidRDefault="00F7158D" w:rsidP="00D653F7">
            <w:pPr>
              <w:jc w:val="both"/>
            </w:pPr>
            <w:r w:rsidRPr="00F254D3">
              <w:t>756/7</w:t>
            </w:r>
          </w:p>
        </w:tc>
        <w:tc>
          <w:tcPr>
            <w:tcW w:w="3686" w:type="dxa"/>
          </w:tcPr>
          <w:p w:rsidR="00F7158D" w:rsidRPr="00F254D3" w:rsidRDefault="00F7158D" w:rsidP="00D653F7">
            <w:pPr>
              <w:jc w:val="both"/>
            </w:pPr>
            <w:r w:rsidRPr="00F254D3">
              <w:t>výkrm brojlerov č. 5</w:t>
            </w:r>
          </w:p>
        </w:tc>
      </w:tr>
      <w:tr w:rsidR="00F7158D" w:rsidTr="00F7158D">
        <w:trPr>
          <w:trHeight w:val="168"/>
        </w:trPr>
        <w:tc>
          <w:tcPr>
            <w:tcW w:w="1384" w:type="dxa"/>
            <w:tcBorders>
              <w:bottom w:val="single" w:sz="4" w:space="0" w:color="auto"/>
            </w:tcBorders>
          </w:tcPr>
          <w:p w:rsidR="00F7158D" w:rsidRPr="00F254D3" w:rsidRDefault="00F7158D" w:rsidP="00D653F7">
            <w:pPr>
              <w:jc w:val="both"/>
            </w:pPr>
            <w:r w:rsidRPr="00F254D3">
              <w:t>756/8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7158D" w:rsidRPr="00F254D3" w:rsidRDefault="00F7158D" w:rsidP="00D653F7">
            <w:pPr>
              <w:jc w:val="both"/>
            </w:pPr>
            <w:r w:rsidRPr="00F254D3">
              <w:t>výkrm brojlerov č. 6</w:t>
            </w:r>
          </w:p>
        </w:tc>
      </w:tr>
      <w:tr w:rsidR="00F7158D" w:rsidTr="00F7158D">
        <w:trPr>
          <w:trHeight w:val="96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 7</w:t>
            </w:r>
          </w:p>
        </w:tc>
      </w:tr>
      <w:tr w:rsidR="00F7158D" w:rsidTr="00F7158D">
        <w:trPr>
          <w:trHeight w:val="13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 8</w:t>
            </w:r>
          </w:p>
        </w:tc>
      </w:tr>
      <w:tr w:rsidR="00F7158D" w:rsidTr="00F7158D">
        <w:trPr>
          <w:trHeight w:val="8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 9</w:t>
            </w:r>
          </w:p>
        </w:tc>
      </w:tr>
      <w:tr w:rsidR="00F7158D" w:rsidTr="00F7158D">
        <w:trPr>
          <w:trHeight w:val="13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 10</w:t>
            </w:r>
          </w:p>
        </w:tc>
      </w:tr>
      <w:tr w:rsidR="00F7158D" w:rsidTr="00F7158D">
        <w:trPr>
          <w:trHeight w:val="7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sklad rezanej slamy</w:t>
            </w:r>
          </w:p>
        </w:tc>
      </w:tr>
      <w:tr w:rsidR="00F7158D" w:rsidTr="00F7158D">
        <w:trPr>
          <w:trHeight w:val="12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č.3</w:t>
            </w:r>
          </w:p>
        </w:tc>
      </w:tr>
      <w:tr w:rsidR="00F7158D" w:rsidTr="00F7158D">
        <w:trPr>
          <w:trHeight w:val="156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č.2</w:t>
            </w:r>
          </w:p>
        </w:tc>
      </w:tr>
      <w:tr w:rsidR="00F7158D" w:rsidTr="00F7158D">
        <w:trPr>
          <w:trHeight w:val="13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 1</w:t>
            </w:r>
          </w:p>
        </w:tc>
      </w:tr>
      <w:tr w:rsidR="00F7158D" w:rsidTr="00F7158D">
        <w:trPr>
          <w:trHeight w:val="8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756/21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mraziarenská hala</w:t>
            </w:r>
          </w:p>
        </w:tc>
      </w:tr>
      <w:tr w:rsidR="00F7158D" w:rsidTr="00F7158D">
        <w:trPr>
          <w:trHeight w:val="13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3585/2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č.13</w:t>
            </w:r>
          </w:p>
        </w:tc>
      </w:tr>
      <w:tr w:rsidR="00F7158D" w:rsidTr="00F7158D">
        <w:trPr>
          <w:trHeight w:val="13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3585/3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 12</w:t>
            </w:r>
          </w:p>
        </w:tc>
      </w:tr>
      <w:tr w:rsidR="00F7158D" w:rsidTr="00F7158D">
        <w:trPr>
          <w:trHeight w:val="12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3585/4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č.11</w:t>
            </w:r>
          </w:p>
        </w:tc>
      </w:tr>
      <w:tr w:rsidR="00F7158D" w:rsidTr="00F7158D">
        <w:trPr>
          <w:trHeight w:val="156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lastRenderedPageBreak/>
              <w:t>3585/5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sklad</w:t>
            </w:r>
          </w:p>
        </w:tc>
      </w:tr>
      <w:tr w:rsidR="00F7158D" w:rsidTr="00F7158D">
        <w:trPr>
          <w:trHeight w:val="168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3585/6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dieselagregát 100 KVA</w:t>
            </w:r>
          </w:p>
        </w:tc>
      </w:tr>
      <w:tr w:rsidR="00F7158D" w:rsidTr="00F7158D">
        <w:trPr>
          <w:trHeight w:val="108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756/35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čistenie odpadových vôd</w:t>
            </w:r>
          </w:p>
        </w:tc>
      </w:tr>
      <w:tr w:rsidR="00F7158D" w:rsidTr="00F7158D">
        <w:trPr>
          <w:trHeight w:val="18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756/17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7158D" w:rsidRPr="00F444E2" w:rsidRDefault="00F7158D" w:rsidP="00D653F7">
            <w:pPr>
              <w:jc w:val="both"/>
            </w:pPr>
            <w:r w:rsidRPr="00F444E2">
              <w:t>výkrm brojlerov č. 14</w:t>
            </w:r>
          </w:p>
        </w:tc>
      </w:tr>
    </w:tbl>
    <w:p w:rsidR="00E4186D" w:rsidRDefault="00E4186D" w:rsidP="00E4186D">
      <w:pPr>
        <w:jc w:val="both"/>
      </w:pPr>
    </w:p>
    <w:p w:rsidR="00E4186D" w:rsidRPr="00B4250F" w:rsidRDefault="00E4186D" w:rsidP="00E4186D">
      <w:pPr>
        <w:pStyle w:val="Zkladntext2"/>
        <w:numPr>
          <w:ilvl w:val="0"/>
          <w:numId w:val="2"/>
        </w:numPr>
        <w:spacing w:line="276" w:lineRule="auto"/>
        <w:ind w:left="567" w:hanging="567"/>
        <w:jc w:val="both"/>
      </w:pPr>
      <w:r w:rsidRPr="00B4250F">
        <w:t>V úvode integrovaného povolenia sa mení celý bod I. Údaje o prevádzke na:</w:t>
      </w:r>
    </w:p>
    <w:p w:rsidR="00947B8C" w:rsidRPr="00E4186D" w:rsidRDefault="00947B8C" w:rsidP="00F74ACB">
      <w:pPr>
        <w:tabs>
          <w:tab w:val="left" w:pos="2580"/>
        </w:tabs>
        <w:spacing w:line="276" w:lineRule="auto"/>
        <w:jc w:val="both"/>
        <w:rPr>
          <w:highlight w:val="green"/>
        </w:rPr>
      </w:pPr>
    </w:p>
    <w:p w:rsidR="00E4186D" w:rsidRPr="00B4250F" w:rsidRDefault="00E4186D" w:rsidP="00E4186D">
      <w:pPr>
        <w:tabs>
          <w:tab w:val="left" w:pos="0"/>
        </w:tabs>
        <w:spacing w:line="276" w:lineRule="auto"/>
        <w:ind w:left="567" w:hanging="567"/>
        <w:jc w:val="both"/>
        <w:rPr>
          <w:b/>
          <w:color w:val="000000"/>
          <w:sz w:val="32"/>
        </w:rPr>
      </w:pPr>
      <w:r w:rsidRPr="00B4250F">
        <w:rPr>
          <w:b/>
          <w:color w:val="000000"/>
          <w:sz w:val="32"/>
        </w:rPr>
        <w:t>I.</w:t>
      </w:r>
      <w:r w:rsidRPr="00B4250F">
        <w:rPr>
          <w:b/>
          <w:color w:val="000000"/>
          <w:sz w:val="32"/>
        </w:rPr>
        <w:tab/>
        <w:t>Údaje o prevádzke</w:t>
      </w:r>
    </w:p>
    <w:p w:rsidR="00E4186D" w:rsidRPr="00B4250F" w:rsidRDefault="00E4186D" w:rsidP="00E4186D">
      <w:pPr>
        <w:tabs>
          <w:tab w:val="left" w:pos="540"/>
        </w:tabs>
        <w:spacing w:line="276" w:lineRule="auto"/>
        <w:ind w:left="360" w:hanging="360"/>
        <w:jc w:val="both"/>
        <w:rPr>
          <w:b/>
          <w:color w:val="000000"/>
        </w:rPr>
      </w:pPr>
    </w:p>
    <w:p w:rsidR="00E4186D" w:rsidRPr="00B4250F" w:rsidRDefault="00E4186D" w:rsidP="00E4186D">
      <w:pPr>
        <w:tabs>
          <w:tab w:val="left" w:pos="-426"/>
        </w:tabs>
        <w:spacing w:line="276" w:lineRule="auto"/>
        <w:ind w:left="567" w:hanging="567"/>
        <w:jc w:val="both"/>
        <w:rPr>
          <w:b/>
          <w:sz w:val="28"/>
          <w:szCs w:val="28"/>
        </w:rPr>
      </w:pPr>
      <w:r w:rsidRPr="00B4250F">
        <w:rPr>
          <w:b/>
          <w:sz w:val="28"/>
          <w:szCs w:val="28"/>
        </w:rPr>
        <w:t>A.</w:t>
      </w:r>
      <w:r w:rsidRPr="00B4250F">
        <w:rPr>
          <w:b/>
          <w:sz w:val="28"/>
          <w:szCs w:val="28"/>
        </w:rPr>
        <w:tab/>
        <w:t>Zaradenie prevádzky</w:t>
      </w:r>
    </w:p>
    <w:p w:rsidR="00E4186D" w:rsidRPr="00B4250F" w:rsidRDefault="00E4186D" w:rsidP="00E4186D">
      <w:pPr>
        <w:tabs>
          <w:tab w:val="left" w:pos="2580"/>
        </w:tabs>
        <w:spacing w:line="276" w:lineRule="auto"/>
        <w:jc w:val="both"/>
        <w:rPr>
          <w:b/>
          <w:sz w:val="28"/>
          <w:szCs w:val="28"/>
        </w:rPr>
      </w:pPr>
    </w:p>
    <w:p w:rsidR="00E4186D" w:rsidRPr="00B4250F" w:rsidRDefault="00E4186D" w:rsidP="00E4186D">
      <w:pPr>
        <w:numPr>
          <w:ilvl w:val="0"/>
          <w:numId w:val="7"/>
        </w:numPr>
        <w:tabs>
          <w:tab w:val="clear" w:pos="284"/>
          <w:tab w:val="num" w:pos="0"/>
          <w:tab w:val="left" w:pos="2580"/>
        </w:tabs>
        <w:spacing w:line="276" w:lineRule="auto"/>
        <w:ind w:left="567" w:hanging="567"/>
        <w:jc w:val="both"/>
        <w:rPr>
          <w:b/>
        </w:rPr>
      </w:pPr>
      <w:r w:rsidRPr="00B4250F">
        <w:rPr>
          <w:b/>
        </w:rPr>
        <w:t>Zaradenie prevádzky podľa zákona o IPKZ</w:t>
      </w:r>
    </w:p>
    <w:p w:rsidR="00E4186D" w:rsidRPr="00B4250F" w:rsidRDefault="00E4186D" w:rsidP="00E4186D">
      <w:pPr>
        <w:tabs>
          <w:tab w:val="left" w:pos="2580"/>
        </w:tabs>
        <w:spacing w:line="276" w:lineRule="auto"/>
        <w:jc w:val="both"/>
        <w:rPr>
          <w:b/>
        </w:rPr>
      </w:pPr>
    </w:p>
    <w:p w:rsidR="00E4186D" w:rsidRPr="00B4250F" w:rsidRDefault="00E4186D" w:rsidP="00E4186D">
      <w:pPr>
        <w:tabs>
          <w:tab w:val="left" w:pos="2580"/>
        </w:tabs>
        <w:spacing w:line="276" w:lineRule="auto"/>
        <w:ind w:left="567" w:hanging="283"/>
        <w:jc w:val="both"/>
      </w:pPr>
      <w:r w:rsidRPr="00B4250F">
        <w:rPr>
          <w:b/>
        </w:rPr>
        <w:t xml:space="preserve">a) </w:t>
      </w:r>
      <w:r w:rsidRPr="00B4250F">
        <w:t>Povoľovaná priemyselná činnosť podľa prílohy č. 1 k zákonu o IPKZ:</w:t>
      </w:r>
    </w:p>
    <w:p w:rsidR="00E4186D" w:rsidRPr="00B4250F" w:rsidRDefault="00E4186D" w:rsidP="00E4186D">
      <w:pPr>
        <w:tabs>
          <w:tab w:val="left" w:pos="2580"/>
        </w:tabs>
        <w:spacing w:line="276" w:lineRule="auto"/>
        <w:ind w:left="340"/>
        <w:jc w:val="both"/>
      </w:pPr>
    </w:p>
    <w:p w:rsidR="00E4186D" w:rsidRPr="00B4250F" w:rsidRDefault="00E4186D" w:rsidP="00E4186D">
      <w:pPr>
        <w:tabs>
          <w:tab w:val="left" w:pos="2580"/>
        </w:tabs>
        <w:spacing w:line="276" w:lineRule="auto"/>
        <w:ind w:left="426"/>
        <w:jc w:val="both"/>
        <w:rPr>
          <w:b/>
        </w:rPr>
      </w:pPr>
      <w:r w:rsidRPr="00B4250F">
        <w:rPr>
          <w:b/>
        </w:rPr>
        <w:t xml:space="preserve">6.6. Intenzívny chov hydiny s miestom pre viac ako </w:t>
      </w:r>
    </w:p>
    <w:p w:rsidR="00E4186D" w:rsidRPr="00B4250F" w:rsidRDefault="00E4186D" w:rsidP="00E4186D">
      <w:pPr>
        <w:tabs>
          <w:tab w:val="left" w:pos="2580"/>
        </w:tabs>
        <w:spacing w:line="276" w:lineRule="auto"/>
        <w:ind w:left="709" w:hanging="283"/>
        <w:jc w:val="both"/>
        <w:rPr>
          <w:b/>
        </w:rPr>
      </w:pPr>
      <w:r w:rsidRPr="00B4250F">
        <w:rPr>
          <w:b/>
        </w:rPr>
        <w:t xml:space="preserve">a) 40 000 ks hydiny </w:t>
      </w:r>
    </w:p>
    <w:p w:rsidR="00E4186D" w:rsidRPr="00E4186D" w:rsidRDefault="00E4186D" w:rsidP="00E4186D">
      <w:pPr>
        <w:tabs>
          <w:tab w:val="left" w:pos="2580"/>
        </w:tabs>
        <w:spacing w:line="276" w:lineRule="auto"/>
        <w:ind w:left="426"/>
        <w:jc w:val="both"/>
        <w:rPr>
          <w:b/>
          <w:highlight w:val="green"/>
          <w:vertAlign w:val="superscript"/>
        </w:rPr>
      </w:pPr>
    </w:p>
    <w:p w:rsidR="00E4186D" w:rsidRDefault="00E4186D" w:rsidP="00E4186D">
      <w:pPr>
        <w:tabs>
          <w:tab w:val="left" w:pos="2580"/>
        </w:tabs>
        <w:spacing w:line="276" w:lineRule="auto"/>
        <w:ind w:left="709" w:hanging="283"/>
        <w:jc w:val="both"/>
      </w:pPr>
      <w:r w:rsidRPr="00B4250F">
        <w:rPr>
          <w:b/>
        </w:rPr>
        <w:t xml:space="preserve">b) </w:t>
      </w:r>
      <w:r w:rsidRPr="00B4250F">
        <w:t>Ostatné priamo s tým spojené činnosti, ktoré majú technickú nadväznosť na činnosti vykonávané v tom istom mieste, ktoré môžu mať vplyv na znečisťovanie životného prostredia.</w:t>
      </w:r>
    </w:p>
    <w:p w:rsidR="00B4250F" w:rsidRPr="00B4250F" w:rsidRDefault="00B4250F" w:rsidP="00E4186D">
      <w:pPr>
        <w:tabs>
          <w:tab w:val="left" w:pos="2580"/>
        </w:tabs>
        <w:spacing w:line="276" w:lineRule="auto"/>
        <w:ind w:left="709" w:hanging="283"/>
        <w:jc w:val="both"/>
      </w:pPr>
    </w:p>
    <w:p w:rsidR="00E4186D" w:rsidRPr="00B4250F" w:rsidRDefault="00E4186D" w:rsidP="00E4186D">
      <w:pPr>
        <w:tabs>
          <w:tab w:val="left" w:pos="-284"/>
        </w:tabs>
        <w:spacing w:line="276" w:lineRule="auto"/>
        <w:ind w:left="567" w:hanging="567"/>
        <w:rPr>
          <w:b/>
          <w:u w:val="single"/>
        </w:rPr>
      </w:pPr>
      <w:r w:rsidRPr="00B4250F">
        <w:rPr>
          <w:b/>
        </w:rPr>
        <w:t>2.</w:t>
      </w:r>
      <w:r w:rsidRPr="00B4250F">
        <w:rPr>
          <w:b/>
        </w:rPr>
        <w:tab/>
        <w:t>Učenie kategórie zdroja znečisťovania ovzdušia:</w:t>
      </w:r>
    </w:p>
    <w:p w:rsidR="00E4186D" w:rsidRPr="00B4250F" w:rsidRDefault="00E4186D" w:rsidP="00E4186D">
      <w:pPr>
        <w:pStyle w:val="Hlavika"/>
        <w:tabs>
          <w:tab w:val="left" w:pos="0"/>
        </w:tabs>
        <w:spacing w:line="276" w:lineRule="auto"/>
        <w:ind w:left="567" w:hanging="567"/>
        <w:jc w:val="both"/>
      </w:pPr>
      <w:r w:rsidRPr="00B4250F">
        <w:rPr>
          <w:bCs/>
        </w:rPr>
        <w:tab/>
        <w:t xml:space="preserve">Prevádzka je podľa zákona č. 137/2010 Z. z. o ochrane ovzdušia v znení neskorších predpisov a vyhlášky MŽP č. 410/2012 Z. z. v znení neskorších predpisov veľkým zdrojom znečisťovania ovzdušia kategórie: </w:t>
      </w:r>
      <w:r w:rsidRPr="00B4250F">
        <w:t>č. 6.12.c)</w:t>
      </w:r>
      <w:r w:rsidR="00B76D69">
        <w:t xml:space="preserve"> (1veľký zdroj)</w:t>
      </w:r>
      <w:r w:rsidRPr="00B4250F">
        <w:t xml:space="preserve"> Chov hospodárskych zvierat s projektovaným počtom chovných miest hydiny a stredným zdrojom znečisťovania ovzdušia kategórie. č. 1.1.1 Technologické celky obsahujúce spaľovacie zariadenia na spaľovanie palív s nainštalovaným súhrnným menovitým tepelným príkonom väčším ako 0,3 MW. </w:t>
      </w:r>
    </w:p>
    <w:p w:rsidR="00E4186D" w:rsidRPr="00E4186D" w:rsidRDefault="00E4186D" w:rsidP="00E4186D">
      <w:pPr>
        <w:pStyle w:val="Hlavika"/>
        <w:tabs>
          <w:tab w:val="left" w:pos="0"/>
        </w:tabs>
        <w:spacing w:line="276" w:lineRule="auto"/>
        <w:ind w:left="426"/>
        <w:jc w:val="both"/>
        <w:rPr>
          <w:highlight w:val="green"/>
        </w:rPr>
      </w:pPr>
    </w:p>
    <w:p w:rsidR="00E4186D" w:rsidRPr="00B4250F" w:rsidRDefault="00E4186D" w:rsidP="00E4186D">
      <w:pPr>
        <w:pStyle w:val="Hlavika"/>
        <w:tabs>
          <w:tab w:val="left" w:pos="0"/>
        </w:tabs>
        <w:spacing w:line="276" w:lineRule="auto"/>
        <w:ind w:left="567" w:hanging="567"/>
        <w:jc w:val="both"/>
        <w:rPr>
          <w:iCs/>
        </w:rPr>
      </w:pPr>
      <w:r w:rsidRPr="00B4250F">
        <w:rPr>
          <w:b/>
        </w:rPr>
        <w:t>3.</w:t>
      </w:r>
      <w:r w:rsidRPr="00B4250F">
        <w:tab/>
        <w:t xml:space="preserve">Manažment spoločnosti v rámci plánovaných mesačných stretnutí rokuje o </w:t>
      </w:r>
      <w:r w:rsidRPr="00B4250F">
        <w:rPr>
          <w:bCs/>
        </w:rPr>
        <w:t xml:space="preserve">zlepšení celkového environmentálneho správania farmy. Prevádzka </w:t>
      </w:r>
      <w:r w:rsidRPr="00B76D69">
        <w:rPr>
          <w:bCs/>
        </w:rPr>
        <w:t>má</w:t>
      </w:r>
      <w:r w:rsidRPr="00B4250F">
        <w:rPr>
          <w:bCs/>
          <w:color w:val="FF0000"/>
        </w:rPr>
        <w:t xml:space="preserve"> </w:t>
      </w:r>
      <w:r w:rsidRPr="00B4250F">
        <w:rPr>
          <w:bCs/>
        </w:rPr>
        <w:t xml:space="preserve">vypracovaný a schválený Súbor technicko-prevádzkových parametrov a technicko-organizačných opatrení na zabezpečenie ochrany ovzdušia pri prevádzke zdroja znečisťovania a Havarijný plán. Poverený zamestnanec pravidelne sleduje vývoj čistejších technológií. V rámci systému environmentálneho riadenia spoločnosti sa zohľadňujú vplyvy na životné prostredie v dôsledku konečného vyradenia zariadenia z prevádzky vo fáze plánovania novej prevádzky (zariadení a technológií) a počas jej prevádzkovej životnosti. </w:t>
      </w:r>
    </w:p>
    <w:p w:rsidR="00E4186D" w:rsidRPr="00E4186D" w:rsidRDefault="00E4186D" w:rsidP="00E4186D">
      <w:pPr>
        <w:tabs>
          <w:tab w:val="left" w:pos="2580"/>
        </w:tabs>
        <w:spacing w:line="276" w:lineRule="auto"/>
        <w:jc w:val="both"/>
        <w:rPr>
          <w:highlight w:val="green"/>
        </w:rPr>
      </w:pPr>
    </w:p>
    <w:p w:rsidR="00E4186D" w:rsidRPr="00B4250F" w:rsidRDefault="00E4186D" w:rsidP="00E4186D">
      <w:pPr>
        <w:tabs>
          <w:tab w:val="left" w:pos="2580"/>
        </w:tabs>
        <w:spacing w:line="276" w:lineRule="auto"/>
        <w:ind w:left="567" w:hanging="567"/>
        <w:jc w:val="both"/>
        <w:rPr>
          <w:b/>
          <w:sz w:val="28"/>
        </w:rPr>
      </w:pPr>
      <w:r w:rsidRPr="00B4250F">
        <w:rPr>
          <w:b/>
          <w:sz w:val="28"/>
        </w:rPr>
        <w:lastRenderedPageBreak/>
        <w:t>B.</w:t>
      </w:r>
      <w:r w:rsidRPr="00B4250F">
        <w:rPr>
          <w:b/>
          <w:sz w:val="28"/>
        </w:rPr>
        <w:tab/>
        <w:t>Opis prevádzky a technických zariadení na ochranu ovzdušia, vody a  pôdy v prevádzke.</w:t>
      </w:r>
    </w:p>
    <w:p w:rsidR="00E4186D" w:rsidRPr="00E4186D" w:rsidRDefault="00E4186D" w:rsidP="00E4186D">
      <w:pPr>
        <w:spacing w:line="276" w:lineRule="auto"/>
        <w:rPr>
          <w:b/>
          <w:highlight w:val="green"/>
        </w:rPr>
      </w:pPr>
    </w:p>
    <w:p w:rsidR="00E4186D" w:rsidRPr="00F7158D" w:rsidRDefault="00E4186D" w:rsidP="00E4186D">
      <w:pPr>
        <w:pStyle w:val="Odsekzoznamu"/>
        <w:numPr>
          <w:ilvl w:val="1"/>
          <w:numId w:val="7"/>
        </w:numPr>
        <w:tabs>
          <w:tab w:val="clear" w:pos="1440"/>
          <w:tab w:val="num" w:pos="0"/>
        </w:tabs>
        <w:spacing w:line="276" w:lineRule="auto"/>
        <w:ind w:left="567" w:hanging="567"/>
        <w:rPr>
          <w:b/>
        </w:rPr>
      </w:pPr>
      <w:r w:rsidRPr="00F7158D">
        <w:rPr>
          <w:b/>
        </w:rPr>
        <w:t>Charakteristika prevádzky</w:t>
      </w:r>
    </w:p>
    <w:p w:rsidR="007603BA" w:rsidRPr="00F7158D" w:rsidRDefault="007603BA" w:rsidP="007603BA">
      <w:pPr>
        <w:spacing w:line="276" w:lineRule="auto"/>
        <w:jc w:val="both"/>
      </w:pPr>
      <w:r w:rsidRPr="00F7158D">
        <w:t xml:space="preserve">Objekt farmy sa nachádza v meste Gbely, severozápadne na okraji lesného porastu. Skladá sa z dvoch samostatných areálov. Väčší areál, v ktorom sa nachádza aj objekt porážky je vzdialený od posledného obydlia cca 300 metrov. Druhý, menší areál sa nachádza od posledného obydlia cca 1200 metrov. </w:t>
      </w:r>
    </w:p>
    <w:p w:rsidR="00F7158D" w:rsidRPr="00F7158D" w:rsidRDefault="00F7158D" w:rsidP="00F7158D">
      <w:pPr>
        <w:pStyle w:val="Vysvtlivka"/>
        <w:spacing w:line="276" w:lineRule="auto"/>
        <w:rPr>
          <w:sz w:val="24"/>
          <w:szCs w:val="24"/>
        </w:rPr>
      </w:pPr>
      <w:r w:rsidRPr="00F7158D">
        <w:rPr>
          <w:sz w:val="24"/>
          <w:szCs w:val="24"/>
        </w:rPr>
        <w:t>Predmetom činnosti spoločnosti je chov hydiny</w:t>
      </w:r>
      <w:r w:rsidR="00072DC6">
        <w:rPr>
          <w:sz w:val="24"/>
          <w:szCs w:val="24"/>
        </w:rPr>
        <w:t>, m</w:t>
      </w:r>
      <w:r w:rsidRPr="00F7158D">
        <w:rPr>
          <w:sz w:val="24"/>
          <w:szCs w:val="24"/>
        </w:rPr>
        <w:t>aloobchod s</w:t>
      </w:r>
      <w:r w:rsidR="00072DC6">
        <w:rPr>
          <w:sz w:val="24"/>
          <w:szCs w:val="24"/>
        </w:rPr>
        <w:t> </w:t>
      </w:r>
      <w:r w:rsidRPr="00F7158D">
        <w:rPr>
          <w:sz w:val="24"/>
          <w:szCs w:val="24"/>
        </w:rPr>
        <w:t>potravinam</w:t>
      </w:r>
      <w:r w:rsidR="00072DC6">
        <w:rPr>
          <w:sz w:val="24"/>
          <w:szCs w:val="24"/>
        </w:rPr>
        <w:t>i a</w:t>
      </w:r>
      <w:r w:rsidRPr="00F7158D">
        <w:rPr>
          <w:sz w:val="24"/>
          <w:szCs w:val="24"/>
        </w:rPr>
        <w:t xml:space="preserve"> s mäsovými výrobkami.</w:t>
      </w:r>
      <w:r w:rsidR="00072DC6">
        <w:rPr>
          <w:sz w:val="24"/>
          <w:szCs w:val="24"/>
        </w:rPr>
        <w:t xml:space="preserve"> </w:t>
      </w:r>
      <w:r w:rsidRPr="00F7158D">
        <w:rPr>
          <w:sz w:val="24"/>
          <w:szCs w:val="24"/>
        </w:rPr>
        <w:t>Vykonáva cestnú motorovú dopravu- verejnú nakládku tým, že zásobuje svojimi produktmi obchodných partnerov a vlastnú sieť predajní.</w:t>
      </w:r>
      <w:r w:rsidR="00072DC6">
        <w:rPr>
          <w:sz w:val="24"/>
          <w:szCs w:val="24"/>
        </w:rPr>
        <w:t xml:space="preserve"> </w:t>
      </w:r>
      <w:r w:rsidRPr="00F7158D">
        <w:rPr>
          <w:sz w:val="24"/>
          <w:szCs w:val="24"/>
        </w:rPr>
        <w:t>Na prenajatých pozemkoch pestuje obilniny a olejniny.</w:t>
      </w:r>
    </w:p>
    <w:p w:rsidR="00F7158D" w:rsidRPr="00F7158D" w:rsidRDefault="00F7158D" w:rsidP="00F7158D">
      <w:pPr>
        <w:pStyle w:val="Vysvtlivka"/>
        <w:spacing w:line="276" w:lineRule="auto"/>
        <w:rPr>
          <w:sz w:val="24"/>
          <w:szCs w:val="24"/>
        </w:rPr>
      </w:pPr>
      <w:r w:rsidRPr="00F7158D">
        <w:rPr>
          <w:sz w:val="24"/>
          <w:szCs w:val="24"/>
        </w:rPr>
        <w:t>Hlavná činnosť</w:t>
      </w:r>
      <w:r w:rsidR="00072DC6">
        <w:rPr>
          <w:sz w:val="24"/>
          <w:szCs w:val="24"/>
        </w:rPr>
        <w:t xml:space="preserve"> firmy Hydinár</w:t>
      </w:r>
      <w:r w:rsidRPr="00F7158D">
        <w:rPr>
          <w:sz w:val="24"/>
          <w:szCs w:val="24"/>
        </w:rPr>
        <w:t xml:space="preserve"> s.r.o. </w:t>
      </w:r>
      <w:r w:rsidR="00072DC6">
        <w:rPr>
          <w:sz w:val="24"/>
          <w:szCs w:val="24"/>
        </w:rPr>
        <w:t>je</w:t>
      </w:r>
      <w:r w:rsidRPr="00F7158D">
        <w:rPr>
          <w:sz w:val="24"/>
          <w:szCs w:val="24"/>
        </w:rPr>
        <w:t xml:space="preserve"> chov jatočných kurčiat</w:t>
      </w:r>
      <w:r w:rsidR="00072DC6">
        <w:rPr>
          <w:sz w:val="24"/>
          <w:szCs w:val="24"/>
        </w:rPr>
        <w:t>, ktorá prebieha</w:t>
      </w:r>
      <w:r w:rsidRPr="00F7158D">
        <w:rPr>
          <w:sz w:val="24"/>
          <w:szCs w:val="24"/>
        </w:rPr>
        <w:t xml:space="preserve"> v dvoch areáloch súpisn</w:t>
      </w:r>
      <w:r w:rsidR="00072DC6">
        <w:rPr>
          <w:sz w:val="24"/>
          <w:szCs w:val="24"/>
        </w:rPr>
        <w:t>ých</w:t>
      </w:r>
      <w:r w:rsidRPr="00F7158D">
        <w:rPr>
          <w:sz w:val="24"/>
          <w:szCs w:val="24"/>
        </w:rPr>
        <w:t xml:space="preserve"> čís</w:t>
      </w:r>
      <w:r w:rsidR="00072DC6">
        <w:rPr>
          <w:sz w:val="24"/>
          <w:szCs w:val="24"/>
        </w:rPr>
        <w:t>iel</w:t>
      </w:r>
      <w:r w:rsidRPr="00F7158D">
        <w:rPr>
          <w:sz w:val="24"/>
          <w:szCs w:val="24"/>
        </w:rPr>
        <w:t xml:space="preserve"> 1403 a 1546</w:t>
      </w:r>
      <w:r w:rsidR="00072DC6">
        <w:rPr>
          <w:sz w:val="24"/>
          <w:szCs w:val="24"/>
        </w:rPr>
        <w:t xml:space="preserve">. </w:t>
      </w:r>
      <w:r w:rsidRPr="00F7158D">
        <w:rPr>
          <w:sz w:val="24"/>
          <w:szCs w:val="24"/>
        </w:rPr>
        <w:t>V súčasnej dobe je</w:t>
      </w:r>
      <w:r w:rsidR="00072DC6">
        <w:rPr>
          <w:sz w:val="24"/>
          <w:szCs w:val="24"/>
        </w:rPr>
        <w:t xml:space="preserve"> ročná</w:t>
      </w:r>
      <w:r w:rsidRPr="00F7158D">
        <w:rPr>
          <w:sz w:val="24"/>
          <w:szCs w:val="24"/>
        </w:rPr>
        <w:t xml:space="preserve"> kapacita 1568160 kusov brojlerových kurčiat v 6 turnusoch, ktoré sa vykrmujú v 3 halách na malej farme a v 11 halách na veľkej farme.</w:t>
      </w:r>
    </w:p>
    <w:p w:rsidR="00F7158D" w:rsidRDefault="00F7158D" w:rsidP="00F7158D">
      <w:pPr>
        <w:pStyle w:val="Vysvtlivka"/>
        <w:widowControl/>
        <w:spacing w:line="276" w:lineRule="auto"/>
        <w:rPr>
          <w:sz w:val="24"/>
          <w:szCs w:val="24"/>
          <w:highlight w:val="green"/>
        </w:rPr>
      </w:pPr>
      <w:r w:rsidRPr="00F7158D">
        <w:rPr>
          <w:sz w:val="24"/>
          <w:szCs w:val="24"/>
        </w:rPr>
        <w:t>Odchov brojlerových kurčiat trvá 38 dní, potom je živá hydina odvážaná na porážku. Ročne sa uskutoční 6 turnusov. Prestávky medzi turnusmi trv</w:t>
      </w:r>
      <w:r w:rsidR="00072DC6">
        <w:rPr>
          <w:sz w:val="24"/>
          <w:szCs w:val="24"/>
        </w:rPr>
        <w:t>ajú</w:t>
      </w:r>
      <w:r w:rsidRPr="00F7158D">
        <w:rPr>
          <w:sz w:val="24"/>
          <w:szCs w:val="24"/>
        </w:rPr>
        <w:t xml:space="preserve"> 14 dní a slúži</w:t>
      </w:r>
      <w:r w:rsidR="00072DC6">
        <w:rPr>
          <w:sz w:val="24"/>
          <w:szCs w:val="24"/>
        </w:rPr>
        <w:t>a</w:t>
      </w:r>
      <w:r w:rsidRPr="00F7158D">
        <w:rPr>
          <w:sz w:val="24"/>
          <w:szCs w:val="24"/>
        </w:rPr>
        <w:t xml:space="preserve"> na umývanie podláh, odstránenie trusu, vyvetranie, čistenie a dezinfekci</w:t>
      </w:r>
      <w:r w:rsidR="00072DC6">
        <w:rPr>
          <w:sz w:val="24"/>
          <w:szCs w:val="24"/>
        </w:rPr>
        <w:t>u</w:t>
      </w:r>
      <w:r w:rsidRPr="00F7158D">
        <w:rPr>
          <w:sz w:val="24"/>
          <w:szCs w:val="24"/>
        </w:rPr>
        <w:t>. Prevažná časť odpadu tvorí hydinový trus.</w:t>
      </w:r>
    </w:p>
    <w:p w:rsidR="00B669F6" w:rsidRPr="00F7158D" w:rsidRDefault="00B669F6" w:rsidP="00F7158D">
      <w:pPr>
        <w:spacing w:line="276" w:lineRule="auto"/>
        <w:jc w:val="both"/>
        <w:rPr>
          <w:highlight w:val="green"/>
        </w:rPr>
      </w:pPr>
    </w:p>
    <w:p w:rsidR="00F7158D" w:rsidRPr="00F7158D" w:rsidRDefault="00F7158D" w:rsidP="00F7158D">
      <w:pPr>
        <w:spacing w:line="276" w:lineRule="auto"/>
        <w:jc w:val="both"/>
      </w:pPr>
      <w:r w:rsidRPr="00F7158D">
        <w:t>Denne pracuje v prevádzke 5 zamestnanc</w:t>
      </w:r>
      <w:r w:rsidR="00072DC6">
        <w:t>ov</w:t>
      </w:r>
      <w:r w:rsidRPr="00F7158D">
        <w:t>. V ich náplni je aj monitorovanie hydiny a vizuálna kontrola technologických zariadení. Prevádzka je trojzmenná.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7603BA" w:rsidRDefault="00F7158D" w:rsidP="00F7158D">
      <w:pPr>
        <w:spacing w:line="276" w:lineRule="auto"/>
        <w:jc w:val="both"/>
        <w:rPr>
          <w:b/>
        </w:rPr>
      </w:pPr>
      <w:r w:rsidRPr="007603BA">
        <w:rPr>
          <w:b/>
        </w:rPr>
        <w:t xml:space="preserve">Členenie zdroja podľa miery vplyvu na ovzdušie: 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Veľkochov hospodárskych zvierat – chov hydiny </w:t>
      </w:r>
    </w:p>
    <w:p w:rsidR="00F7158D" w:rsidRPr="00F7158D" w:rsidRDefault="00F7158D" w:rsidP="00072DC6">
      <w:pPr>
        <w:spacing w:line="276" w:lineRule="auto"/>
        <w:ind w:left="426" w:hanging="426"/>
        <w:jc w:val="both"/>
      </w:pPr>
      <w:r w:rsidRPr="00F7158D">
        <w:t>a)</w:t>
      </w:r>
      <w:r w:rsidRPr="00F7158D">
        <w:tab/>
        <w:t>chov hydiny – emisie NH3 – veľký zdroj</w:t>
      </w:r>
    </w:p>
    <w:p w:rsidR="00F7158D" w:rsidRPr="00F7158D" w:rsidRDefault="00F7158D" w:rsidP="00072DC6">
      <w:pPr>
        <w:spacing w:line="276" w:lineRule="auto"/>
        <w:ind w:left="426" w:hanging="426"/>
        <w:jc w:val="both"/>
      </w:pPr>
      <w:r w:rsidRPr="00F7158D">
        <w:t>b)</w:t>
      </w:r>
      <w:r w:rsidRPr="00F7158D">
        <w:tab/>
        <w:t>vykurovanie chovných hál – emisie TZL, SO2, NO2, CO, TOC - stredný zdroj</w:t>
      </w:r>
    </w:p>
    <w:p w:rsidR="00F7158D" w:rsidRPr="00F7158D" w:rsidRDefault="00F7158D" w:rsidP="00072DC6">
      <w:pPr>
        <w:spacing w:line="276" w:lineRule="auto"/>
        <w:ind w:left="426" w:hanging="426"/>
        <w:jc w:val="both"/>
      </w:pPr>
      <w:r w:rsidRPr="00F7158D">
        <w:t>c)</w:t>
      </w:r>
      <w:r w:rsidRPr="00F7158D">
        <w:tab/>
        <w:t>náhradný zdroj elektrickej energie - stredný zdroj</w:t>
      </w:r>
    </w:p>
    <w:p w:rsidR="00F7158D" w:rsidRPr="00F7158D" w:rsidRDefault="00F7158D" w:rsidP="00072DC6">
      <w:pPr>
        <w:spacing w:line="276" w:lineRule="auto"/>
        <w:ind w:left="426" w:hanging="426"/>
        <w:jc w:val="both"/>
      </w:pPr>
      <w:r w:rsidRPr="00F7158D">
        <w:t>d)</w:t>
      </w:r>
      <w:r w:rsidRPr="00F7158D">
        <w:tab/>
        <w:t>plynové kotle na zemný plyn - malý zdroj</w:t>
      </w:r>
    </w:p>
    <w:p w:rsidR="00F7158D" w:rsidRPr="00F7158D" w:rsidRDefault="00F7158D" w:rsidP="00072DC6">
      <w:pPr>
        <w:spacing w:line="276" w:lineRule="auto"/>
        <w:ind w:left="426" w:hanging="426"/>
        <w:jc w:val="both"/>
      </w:pPr>
      <w:r w:rsidRPr="00F7158D">
        <w:t>e)</w:t>
      </w:r>
      <w:r w:rsidRPr="00F7158D">
        <w:tab/>
        <w:t>skladovacia nádrž na PHM– malý zdroj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7603BA" w:rsidRDefault="00F7158D" w:rsidP="00F7158D">
      <w:pPr>
        <w:spacing w:line="276" w:lineRule="auto"/>
        <w:jc w:val="both"/>
        <w:rPr>
          <w:b/>
        </w:rPr>
      </w:pPr>
      <w:r w:rsidRPr="007603BA">
        <w:rPr>
          <w:b/>
        </w:rPr>
        <w:t>Časti zdroja:</w:t>
      </w:r>
    </w:p>
    <w:p w:rsidR="00F7158D" w:rsidRPr="00F7158D" w:rsidRDefault="00F7158D" w:rsidP="00072DC6">
      <w:pPr>
        <w:spacing w:line="276" w:lineRule="auto"/>
        <w:ind w:left="426" w:hanging="426"/>
        <w:jc w:val="both"/>
      </w:pPr>
      <w:r w:rsidRPr="00F7158D">
        <w:t>1.</w:t>
      </w:r>
      <w:r w:rsidRPr="00F7158D">
        <w:tab/>
        <w:t xml:space="preserve">Chov hydiny – prevádzkovaných 14 hál  </w:t>
      </w:r>
    </w:p>
    <w:p w:rsidR="00F7158D" w:rsidRPr="00F7158D" w:rsidRDefault="00072DC6" w:rsidP="00072DC6">
      <w:pPr>
        <w:spacing w:line="276" w:lineRule="auto"/>
        <w:ind w:left="426" w:hanging="426"/>
        <w:jc w:val="both"/>
      </w:pPr>
      <w:r>
        <w:t>2</w:t>
      </w:r>
      <w:r w:rsidR="00F7158D" w:rsidRPr="00F7158D">
        <w:t>.</w:t>
      </w:r>
      <w:r w:rsidR="00F7158D" w:rsidRPr="00F7158D">
        <w:tab/>
        <w:t>Teplovzdušné agregáty ERMAF GP 75 A/P celkovo v počte 38 ks s celkovým výkonom 2850 kW,</w:t>
      </w:r>
    </w:p>
    <w:p w:rsidR="00F7158D" w:rsidRPr="00F7158D" w:rsidRDefault="00072DC6" w:rsidP="00072DC6">
      <w:pPr>
        <w:spacing w:line="276" w:lineRule="auto"/>
        <w:ind w:left="426" w:hanging="426"/>
        <w:jc w:val="both"/>
      </w:pPr>
      <w:r>
        <w:t>3</w:t>
      </w:r>
      <w:r w:rsidR="00F7158D" w:rsidRPr="00F7158D">
        <w:t>.</w:t>
      </w:r>
      <w:r w:rsidR="00F7158D" w:rsidRPr="00F7158D">
        <w:tab/>
        <w:t xml:space="preserve">Plynové kotle na zemný plyn K2 o výkone 2 x 46 kW,  </w:t>
      </w:r>
    </w:p>
    <w:p w:rsidR="00F7158D" w:rsidRPr="00F7158D" w:rsidRDefault="00072DC6" w:rsidP="00072DC6">
      <w:pPr>
        <w:spacing w:line="276" w:lineRule="auto"/>
        <w:ind w:left="426" w:hanging="426"/>
        <w:jc w:val="both"/>
      </w:pPr>
      <w:r>
        <w:t>4</w:t>
      </w:r>
      <w:r w:rsidR="00F7158D" w:rsidRPr="00F7158D">
        <w:tab/>
        <w:t xml:space="preserve">Náhradný zdroj elektrickej energie s výkonom 405 kW </w:t>
      </w:r>
    </w:p>
    <w:p w:rsidR="00F7158D" w:rsidRPr="00F7158D" w:rsidRDefault="00072DC6" w:rsidP="00072DC6">
      <w:pPr>
        <w:spacing w:line="276" w:lineRule="auto"/>
        <w:ind w:left="426" w:hanging="426"/>
        <w:jc w:val="both"/>
      </w:pPr>
      <w:r>
        <w:t>5</w:t>
      </w:r>
      <w:r w:rsidR="00F7158D" w:rsidRPr="00F7158D">
        <w:t>.    Náhradný zdroj elektrickej energie s výkonom 100 kW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F7158D" w:rsidRDefault="00F7158D" w:rsidP="00F7158D">
      <w:pPr>
        <w:spacing w:line="276" w:lineRule="auto"/>
        <w:jc w:val="both"/>
      </w:pPr>
      <w:r w:rsidRPr="00F7158D">
        <w:lastRenderedPageBreak/>
        <w:t>Vstup</w:t>
      </w:r>
      <w:r w:rsidR="00072DC6">
        <w:t xml:space="preserve"> do areálu</w:t>
      </w:r>
      <w:r w:rsidRPr="00F7158D">
        <w:t xml:space="preserve"> pozostáva zo vstupnej brány, dezinfekčného bazénu na vjazd motorových vozidiel do objektu, z prevádzkovej budovy, ktorá obsahuje 3 kancelárske miestnosti, šatňu pre zamestnancov, dennú miest</w:t>
      </w:r>
      <w:r w:rsidR="00C61839">
        <w:t>n</w:t>
      </w:r>
      <w:r w:rsidRPr="00F7158D">
        <w:t>osť pre zamestnancov a sociálnu časť. V samostat</w:t>
      </w:r>
      <w:r w:rsidR="00C61839">
        <w:t>n</w:t>
      </w:r>
      <w:r w:rsidRPr="00F7158D">
        <w:t xml:space="preserve">ej  budove sa nachádza náhradný zdroj elektrickej energie a 14 výrobných objektov pre odchov hydiny tvorí chovný priestor pre hydinu a sociálna časť pre ošetrovateľov. Objekty sú vybavené teplovzdušným vykurovaním s dvomi vykurovacími telesami na 1 halu. Sú to prízemné budovy obdĺžnikového tvaru. Haly sú riešené ako bezokenné. 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F7158D" w:rsidRDefault="00C61839" w:rsidP="00F7158D">
      <w:pPr>
        <w:spacing w:line="276" w:lineRule="auto"/>
        <w:jc w:val="both"/>
      </w:pPr>
      <w:r>
        <w:t>Kadávery</w:t>
      </w:r>
      <w:r w:rsidR="00F7158D" w:rsidRPr="00F7158D">
        <w:t xml:space="preserve"> sa zhromažďujú oddelene od hlavnej prevádzky a sú v pravidelných intervaloch odvážané kafilernými vozmi. Manipulácia s hydinou je</w:t>
      </w:r>
      <w:r>
        <w:t xml:space="preserve"> zabezpečená</w:t>
      </w:r>
      <w:r w:rsidR="00F7158D" w:rsidRPr="00F7158D">
        <w:t xml:space="preserve"> dodávateľskými dopravnými prostriedkami. </w:t>
      </w:r>
      <w:r>
        <w:t>O</w:t>
      </w:r>
      <w:r w:rsidR="00F7158D" w:rsidRPr="00F7158D">
        <w:t xml:space="preserve">dvoz trusu </w:t>
      </w:r>
      <w:r>
        <w:t xml:space="preserve">je </w:t>
      </w:r>
      <w:r w:rsidR="00F7158D" w:rsidRPr="00F7158D">
        <w:t>zabezpeč</w:t>
      </w:r>
      <w:r>
        <w:t xml:space="preserve">ený externou firmou, </w:t>
      </w:r>
      <w:r w:rsidR="00F7158D" w:rsidRPr="00F7158D">
        <w:t xml:space="preserve">alebo </w:t>
      </w:r>
      <w:r w:rsidR="007603BA">
        <w:t>sa</w:t>
      </w:r>
      <w:r w:rsidR="00F7158D" w:rsidRPr="00F7158D">
        <w:t xml:space="preserve"> aplikuj</w:t>
      </w:r>
      <w:r>
        <w:t>e</w:t>
      </w:r>
      <w:r w:rsidR="00F7158D" w:rsidRPr="00F7158D">
        <w:t xml:space="preserve"> </w:t>
      </w:r>
      <w:r>
        <w:t>na vlastnú</w:t>
      </w:r>
      <w:r w:rsidR="00F7158D" w:rsidRPr="00F7158D">
        <w:t xml:space="preserve"> pôd</w:t>
      </w:r>
      <w:r w:rsidR="007603BA">
        <w:t>u</w:t>
      </w:r>
      <w:r w:rsidR="00F7158D" w:rsidRPr="00F7158D">
        <w:t xml:space="preserve">. 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F7158D" w:rsidRDefault="00F7158D" w:rsidP="00F7158D">
      <w:pPr>
        <w:spacing w:line="276" w:lineRule="auto"/>
        <w:jc w:val="both"/>
      </w:pPr>
      <w:r w:rsidRPr="00F7158D">
        <w:t>Hlavné výrobno-prevádzkové režimy a ich emisná charakteristika: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•</w:t>
      </w:r>
      <w:r w:rsidRPr="00F7158D">
        <w:tab/>
        <w:t>Chov hydiny - NH3 pri rozklade hnojovice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•</w:t>
      </w:r>
      <w:r w:rsidRPr="00F7158D">
        <w:tab/>
        <w:t>Čistenie chovných priestorov – zber podstielky na sucho ,oplachová voda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•</w:t>
      </w:r>
      <w:r w:rsidRPr="00F7158D">
        <w:tab/>
        <w:t>Výroba tepelnej energie – spaľovanie zemného plynu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•</w:t>
      </w:r>
      <w:r w:rsidRPr="00F7158D">
        <w:tab/>
        <w:t>Výroba elektrickej energie (dieselagregát) – spaľovanie nafty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7603BA" w:rsidRDefault="00F7158D" w:rsidP="00F7158D">
      <w:pPr>
        <w:spacing w:line="276" w:lineRule="auto"/>
        <w:jc w:val="both"/>
        <w:rPr>
          <w:b/>
        </w:rPr>
      </w:pPr>
      <w:r w:rsidRPr="007603BA">
        <w:rPr>
          <w:b/>
        </w:rPr>
        <w:t>Opis prevádzky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Chov hydiny a technológia ustajnenia: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1:</w:t>
      </w:r>
      <w:r w:rsidRPr="00F7158D">
        <w:t xml:space="preserve"> Technologické zariadenie pre odchov brojlerových kurčiat od 1. do 38.</w:t>
      </w:r>
      <w:r w:rsidR="007603BA">
        <w:t xml:space="preserve"> </w:t>
      </w:r>
      <w:r w:rsidRPr="00F7158D">
        <w:t>až 45. dňa veku na hlbokej podstielke je vybavené automatickou kŕmnou linkou a napájacím systémom. Rozmer haly: 978,76 m</w:t>
      </w:r>
      <w:r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2:</w:t>
      </w:r>
      <w:r w:rsidRPr="00F7158D">
        <w:t xml:space="preserve"> Technologické zariadenie pre odchov brojlerových kurčiat od 1. do 38.</w:t>
      </w:r>
      <w:r w:rsidR="007603BA">
        <w:t xml:space="preserve"> </w:t>
      </w:r>
      <w:r w:rsidRPr="00F7158D">
        <w:t>až 45. dňa veku na hlbokej podstielke je vybavené automatickou kŕmnou linkou a  napájacím systémom. Rozmer haly: 969,89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3:</w:t>
      </w:r>
      <w:r w:rsidRPr="00F7158D">
        <w:t xml:space="preserve"> Technologické zariadenie pre odchov brojlerových kurčiat od 1. do 38. až 45.</w:t>
      </w:r>
      <w:r w:rsidR="007603BA">
        <w:t xml:space="preserve"> </w:t>
      </w:r>
      <w:r w:rsidRPr="00F7158D">
        <w:t>dňa veku na hlbokej podstielke je vybavené automatickou kŕmnou linkou a napájacím systémom. Rozmer haly: 962,33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4:</w:t>
      </w:r>
      <w:r w:rsidRPr="00F7158D">
        <w:t xml:space="preserve"> Technologické zariadenie pre odchov brojlerových kurčiat od 1. do 38. až do 45. dňa veku na hlbokej podstielke je vybavené automatickou kŕmnou linkou a napájacím systémom. Rozmer haly: 769,52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5:</w:t>
      </w:r>
      <w:r w:rsidRPr="00F7158D">
        <w:t xml:space="preserve"> Technologické zariadenie pre odchov brojlerových kurčiat od 1. do 38. až do 45.</w:t>
      </w:r>
      <w:r w:rsidR="007603BA">
        <w:t xml:space="preserve"> </w:t>
      </w:r>
      <w:r w:rsidRPr="00F7158D">
        <w:t>dňa veku na hlbokej podstielke je vybavené automatickou kŕmnou linkou a napájacím systémom. Rozmer haly: 771,52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6:</w:t>
      </w:r>
      <w:r w:rsidRPr="00F7158D">
        <w:t xml:space="preserve"> Technologické zariadenie pre odchov brojlerových kurčiat od 1. do 38. až do 45. dňa veku na hlbokej podstielke je vybavené automatickou kŕmnou linkou a  napájacím systémom. Rozmer haly: 769,16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lastRenderedPageBreak/>
        <w:t>Hala 7:</w:t>
      </w:r>
      <w:r w:rsidRPr="00F7158D">
        <w:t xml:space="preserve"> Technologické zariadenie pre odchov brojlerových kurčiat od 1. do 38. až do 45. dňa veku na hlbokej podstielke je vybavené automatickou kŕmnou linkou a napájacím systémom. Rozmer haly: 768,28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8:</w:t>
      </w:r>
      <w:r w:rsidRPr="00F7158D">
        <w:t xml:space="preserve"> Technologické zariadenie pre odchov brojlerových kurčiat od 1. do 38. až do 45.</w:t>
      </w:r>
      <w:r w:rsidR="007603BA">
        <w:t xml:space="preserve"> </w:t>
      </w:r>
      <w:r w:rsidRPr="00F7158D">
        <w:t>dňa veku na hlbokej podstielke je vybavené automatickou kŕmnou linkou a napájacím systémom. Rozmer haly: 768,92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9:</w:t>
      </w:r>
      <w:r w:rsidRPr="00F7158D">
        <w:t xml:space="preserve"> Technologické zariadenie pre odchov brojlerových kurčiat od 1. do 38. až do 45</w:t>
      </w:r>
      <w:r w:rsidR="007603BA">
        <w:t>.</w:t>
      </w:r>
      <w:r w:rsidRPr="00F7158D">
        <w:t xml:space="preserve"> </w:t>
      </w:r>
      <w:r w:rsidR="007603BA">
        <w:t>d</w:t>
      </w:r>
      <w:r w:rsidRPr="00F7158D">
        <w:t>ňa veku na hlbokej podstielke je vybavené automatickou kŕmnou linkou a napájacím systémom. Rozmer haly: 991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10:</w:t>
      </w:r>
      <w:r w:rsidRPr="00F7158D">
        <w:t xml:space="preserve"> Technologické zariadenie pre odchov brojlerových kurčiat od 1. do 38. až do 45. dňa veku na hlbokej podstielke je vybavené automatickou kŕmnou linkou a  napájacím systémom. Rozmer haly: 1010,68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11:</w:t>
      </w:r>
      <w:r w:rsidRPr="00F7158D">
        <w:t xml:space="preserve"> Technologické zariadenie pre odchov brojlerových kurčiat od 1. do 38. až do 45. dňa veku na hlbokej podstielke je vybavené automatickou kŕmnou linkou a napájacím systémom. Rozmer haly: 1371,44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12:</w:t>
      </w:r>
      <w:r w:rsidRPr="00F7158D">
        <w:t xml:space="preserve"> Technologické zariadenie pre odchov brojlerových kurčiat od 1. do 38. až 45. dňa veku na hlbokej podstielke je vybavené automatickou kŕmnou linkou a napájacím systémom. Rozmer haly: 1356,79 m</w:t>
      </w:r>
      <w:r w:rsidR="007603BA" w:rsidRPr="007603BA">
        <w:rPr>
          <w:vertAlign w:val="superscript"/>
        </w:rPr>
        <w:t>2</w:t>
      </w:r>
    </w:p>
    <w:p w:rsidR="00F7158D" w:rsidRPr="00F7158D" w:rsidRDefault="00F7158D" w:rsidP="00F7158D">
      <w:pPr>
        <w:spacing w:line="276" w:lineRule="auto"/>
        <w:jc w:val="both"/>
      </w:pPr>
      <w:r w:rsidRPr="007603BA">
        <w:rPr>
          <w:b/>
        </w:rPr>
        <w:t>Hala 13:</w:t>
      </w:r>
      <w:r w:rsidRPr="00F7158D">
        <w:t xml:space="preserve"> Technologické zariadenie pre odchov brojlerových kurčiat od 1. do 38. až 45.</w:t>
      </w:r>
      <w:r w:rsidR="007603BA">
        <w:t xml:space="preserve"> </w:t>
      </w:r>
      <w:r w:rsidRPr="00F7158D">
        <w:t>dňa  veku na hlbokej podstielke je vybavené automatickou kŕmnou linkou a  napájacím systémom. Rozmer haly: 1323,42 m</w:t>
      </w:r>
      <w:r w:rsidR="007603BA" w:rsidRPr="007603BA">
        <w:rPr>
          <w:vertAlign w:val="superscript"/>
        </w:rPr>
        <w:t>2</w:t>
      </w:r>
    </w:p>
    <w:p w:rsidR="007603BA" w:rsidRPr="00F7158D" w:rsidRDefault="007603BA" w:rsidP="007603BA">
      <w:pPr>
        <w:spacing w:line="276" w:lineRule="auto"/>
        <w:jc w:val="both"/>
      </w:pPr>
      <w:r w:rsidRPr="007603BA">
        <w:rPr>
          <w:b/>
        </w:rPr>
        <w:t>Hala 14:</w:t>
      </w:r>
      <w:r w:rsidRPr="00F7158D">
        <w:t xml:space="preserve"> Technologické zariadenie pre odchov brojlerových kurčiat od 1. do 38. až do 45. dňa veku na hlbokej podstielke je vybavené automatickou kŕmnou linkou a napájacím systémom. Rozmer haly: 688,13 m</w:t>
      </w:r>
      <w:r w:rsidRPr="007603BA">
        <w:rPr>
          <w:vertAlign w:val="superscript"/>
        </w:rPr>
        <w:t>2</w:t>
      </w:r>
    </w:p>
    <w:p w:rsidR="007603BA" w:rsidRDefault="007603BA" w:rsidP="00F7158D">
      <w:pPr>
        <w:spacing w:line="276" w:lineRule="auto"/>
        <w:jc w:val="both"/>
      </w:pPr>
    </w:p>
    <w:p w:rsidR="00825070" w:rsidRPr="00825070" w:rsidRDefault="00825070" w:rsidP="00825070">
      <w:pPr>
        <w:spacing w:line="276" w:lineRule="auto"/>
        <w:jc w:val="both"/>
        <w:rPr>
          <w:b/>
        </w:rPr>
      </w:pPr>
      <w:r w:rsidRPr="00825070">
        <w:rPr>
          <w:b/>
        </w:rPr>
        <w:t>Technológia naskladnenia a vyskladnenia:</w:t>
      </w:r>
    </w:p>
    <w:p w:rsidR="00825070" w:rsidRPr="00F7158D" w:rsidRDefault="00825070" w:rsidP="00825070">
      <w:pPr>
        <w:spacing w:line="276" w:lineRule="auto"/>
        <w:jc w:val="both"/>
      </w:pPr>
      <w:r w:rsidRPr="00F7158D">
        <w:t>Hala 1 - hala 14: Pred naskladnením kurčiat do hál sú haly vyčistené, vydezinfikované a vyplynované, zároveň sú odobraté vzorky sterov z pracovného prostredia na mikrobiologický rozbor. Následne dochádza k prepláchnutiu napájacieho potrubia, u brojlerových kurčiat sú napájačky nastavené v úrovni očí kurčiat, aby bol zaistený dostatočný prívod vody. S postupným rastom kurčiat sa napájačky zdvíhajú. Zdravotný stav kurčiat pred naskladnením do hál je kontrolovaný veterinárnym lekárom. Naskladňovanie kurčiat je vykonávané ručne zaškoleným personálom z prepraviek priamo do jednotlivých hál. Kŕmenie je podávané, až keď sa kurčatá napijú.</w:t>
      </w:r>
    </w:p>
    <w:p w:rsidR="00825070" w:rsidRDefault="00825070" w:rsidP="00F7158D">
      <w:pPr>
        <w:spacing w:line="276" w:lineRule="auto"/>
        <w:jc w:val="both"/>
      </w:pPr>
    </w:p>
    <w:p w:rsidR="00825070" w:rsidRPr="007603BA" w:rsidRDefault="00825070" w:rsidP="00825070">
      <w:pPr>
        <w:spacing w:line="276" w:lineRule="auto"/>
        <w:jc w:val="both"/>
        <w:rPr>
          <w:b/>
        </w:rPr>
      </w:pPr>
      <w:r w:rsidRPr="007603BA">
        <w:rPr>
          <w:b/>
        </w:rPr>
        <w:t>Technológia napájania:</w:t>
      </w:r>
    </w:p>
    <w:p w:rsidR="00825070" w:rsidRPr="00F7158D" w:rsidRDefault="00825070" w:rsidP="00825070">
      <w:pPr>
        <w:spacing w:line="276" w:lineRule="auto"/>
        <w:jc w:val="both"/>
      </w:pPr>
      <w:r w:rsidRPr="00F7158D">
        <w:t>Hala 1 - hala 14: Brojlerové kurčatá sú napájané automatickými niplovými napájačkami. Systém napájania umožňuje centrálne nastavenie výšky niplových napájačiek</w:t>
      </w:r>
      <w:r>
        <w:t>,</w:t>
      </w:r>
      <w:r w:rsidRPr="00F7158D">
        <w:t xml:space="preserve"> podľa veku kurčiat. Používa sa zdravotne nezávadná voda s pravidelnou laboratórnou kontrolou. Voda sa pred napojením do systému v halách filtruje, je zabezpečená pravidelná kontrola a čistenie filtrov </w:t>
      </w:r>
      <w:r>
        <w:t>zaškolenou</w:t>
      </w:r>
      <w:r w:rsidRPr="00F7158D">
        <w:t xml:space="preserve"> osobou. Systém napájania je vybavený dávkovačom vitamínov </w:t>
      </w:r>
      <w:r w:rsidRPr="00F7158D">
        <w:lastRenderedPageBreak/>
        <w:t>(medikátor), filtrom (sitká), vodomerom</w:t>
      </w:r>
      <w:r>
        <w:t xml:space="preserve">, ktorý je </w:t>
      </w:r>
      <w:r w:rsidRPr="00F7158D">
        <w:t>napojený na verejný vodovod (dodávateľ: Bratislavská vodárenská spoločnosť).</w:t>
      </w:r>
    </w:p>
    <w:p w:rsidR="00825070" w:rsidRPr="00F7158D" w:rsidRDefault="00825070" w:rsidP="00F7158D">
      <w:pPr>
        <w:spacing w:line="276" w:lineRule="auto"/>
        <w:jc w:val="both"/>
      </w:pPr>
    </w:p>
    <w:p w:rsidR="00F7158D" w:rsidRPr="007603BA" w:rsidRDefault="00F7158D" w:rsidP="00F7158D">
      <w:pPr>
        <w:spacing w:line="276" w:lineRule="auto"/>
        <w:jc w:val="both"/>
        <w:rPr>
          <w:b/>
        </w:rPr>
      </w:pPr>
      <w:r w:rsidRPr="007603BA">
        <w:rPr>
          <w:b/>
        </w:rPr>
        <w:t>Technológia kŕmenia: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Hala 1 </w:t>
      </w:r>
      <w:r w:rsidR="007603BA">
        <w:t>až</w:t>
      </w:r>
      <w:r w:rsidRPr="00F7158D">
        <w:t xml:space="preserve"> hala 10 a hala 14:  ide o  plne automatizované dávkovanie suchého kŕmenia. Každá hala má 2 zásobníky krmiva. Krmivo je plnené do zásobníkov dodávateľskou firmou podľa potreby. Zásobníky sú umiestnené na okraj</w:t>
      </w:r>
      <w:r w:rsidR="007603BA">
        <w:t>och</w:t>
      </w:r>
      <w:r w:rsidRPr="00F7158D">
        <w:t xml:space="preserve"> objekt</w:t>
      </w:r>
      <w:r w:rsidR="007603BA">
        <w:t>ov</w:t>
      </w:r>
      <w:r w:rsidRPr="00F7158D">
        <w:t xml:space="preserve"> pri pozdĺžnej stene. Zo zásobníka je krmivo kŕmnym šnekom dopravované do medzizásobníkov a odtiaľ kŕmnym </w:t>
      </w:r>
      <w:r w:rsidR="007603BA">
        <w:t>š</w:t>
      </w:r>
      <w:r w:rsidRPr="00F7158D">
        <w:t xml:space="preserve">nekom do </w:t>
      </w:r>
      <w:r w:rsidR="007603BA" w:rsidRPr="00F7158D">
        <w:t>k</w:t>
      </w:r>
      <w:r w:rsidR="007603BA">
        <w:t>rmí</w:t>
      </w:r>
      <w:r w:rsidR="007603BA" w:rsidRPr="00F7158D">
        <w:t>tok</w:t>
      </w:r>
      <w:r w:rsidRPr="00F7158D">
        <w:t xml:space="preserve"> nad podstielkou k hydine. Systém kŕmenia umožňuje centrálne nastavenie výšky </w:t>
      </w:r>
      <w:r w:rsidR="007603BA" w:rsidRPr="00F7158D">
        <w:t>krmítok</w:t>
      </w:r>
      <w:r w:rsidR="007603BA">
        <w:t>,</w:t>
      </w:r>
      <w:r w:rsidRPr="00F7158D">
        <w:t xml:space="preserve"> podľa veku kurčiat. Strava je vyvážená, podľa požiadaviek zvierat na energiu a stráviteľné aminokyseliny, a tým dochádza k znižovaniu obsahu hrubých proteínov.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Hala 11 - hala 13:  ide o  plne automatizované dávkovanie suchého kŕmenia. Každá hala má 3 zásobníky krmiva. Krmivo je plnené do zásobníkov dodávateľskou firmou podľa potreby. Zásobníky sú umiestnené na okraj</w:t>
      </w:r>
      <w:r w:rsidR="007603BA">
        <w:t>och</w:t>
      </w:r>
      <w:r w:rsidRPr="00F7158D">
        <w:t xml:space="preserve"> objekt</w:t>
      </w:r>
      <w:r w:rsidR="007603BA">
        <w:t>ov</w:t>
      </w:r>
      <w:r w:rsidRPr="00F7158D">
        <w:t xml:space="preserve"> pri pozdĺžnej stene. Zo zásobníka je krmivo kŕmnym šnekom dopravované do medzizásobníkov a kŕmnym </w:t>
      </w:r>
      <w:r w:rsidR="007603BA">
        <w:t>š</w:t>
      </w:r>
      <w:r w:rsidRPr="00F7158D">
        <w:t>nekom do krm</w:t>
      </w:r>
      <w:r w:rsidR="007603BA">
        <w:t>í</w:t>
      </w:r>
      <w:r w:rsidRPr="00F7158D">
        <w:t>tok nad podstielkou k hydine. Systém kŕmenia umožňuje centrálne nastavenie výšky krm</w:t>
      </w:r>
      <w:r w:rsidR="007603BA">
        <w:t>í</w:t>
      </w:r>
      <w:r w:rsidRPr="00F7158D">
        <w:t>tok podľa veku kurčiat. Strava je vyvážená, podľa požiadaviek zvierat na energiu a stráviteľné aminokyseliny, a tým dochádza k znižovaniu obsahu hrubých proteínov.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D37875" w:rsidRDefault="00F7158D" w:rsidP="00F7158D">
      <w:pPr>
        <w:spacing w:line="276" w:lineRule="auto"/>
        <w:jc w:val="both"/>
        <w:rPr>
          <w:b/>
        </w:rPr>
      </w:pPr>
      <w:r w:rsidRPr="00D37875">
        <w:rPr>
          <w:b/>
        </w:rPr>
        <w:t>Technológia vetrania a ventilácie: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Hala 1 - hala 14: ventilácia v halách je zabezpečená ventilátormi a klapkami, ktorých otáčky sú regulované v závislo</w:t>
      </w:r>
      <w:r w:rsidR="00D37875">
        <w:t>s</w:t>
      </w:r>
      <w:r w:rsidRPr="00F7158D">
        <w:t xml:space="preserve">ti od umiestneného množstva kurčiat a teploty v hale. 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D37875" w:rsidRDefault="00F7158D" w:rsidP="00F7158D">
      <w:pPr>
        <w:spacing w:line="276" w:lineRule="auto"/>
        <w:jc w:val="both"/>
        <w:rPr>
          <w:b/>
        </w:rPr>
      </w:pPr>
      <w:r w:rsidRPr="00D37875">
        <w:rPr>
          <w:b/>
        </w:rPr>
        <w:t>Technológia vykurovania: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Hala 1 - hala 14: vykurovanie je zabezpečené pomocou teplovzdušných vykurovacích </w:t>
      </w:r>
      <w:r w:rsidR="00D37875">
        <w:t>agregátov</w:t>
      </w:r>
      <w:r w:rsidRPr="00F7158D">
        <w:t xml:space="preserve"> typu ERMAF o výkone 75 kW, resp. 95 kW. </w:t>
      </w:r>
      <w:r w:rsidR="00D37875">
        <w:t>Na v</w:t>
      </w:r>
      <w:r w:rsidRPr="00F7158D">
        <w:t xml:space="preserve">ykurovanie </w:t>
      </w:r>
      <w:r w:rsidR="00D37875">
        <w:t>sa používa</w:t>
      </w:r>
      <w:r w:rsidRPr="00F7158D">
        <w:t xml:space="preserve"> zemný plyn</w:t>
      </w:r>
      <w:r w:rsidR="00D37875">
        <w:t>, ktorý je</w:t>
      </w:r>
      <w:r w:rsidRPr="00F7158D">
        <w:t xml:space="preserve"> riaden</w:t>
      </w:r>
      <w:r w:rsidR="00D37875">
        <w:t>ý</w:t>
      </w:r>
      <w:r w:rsidRPr="00F7158D">
        <w:t xml:space="preserve"> pomocou počítača a teplotného čidla umiestneného v strede haly. Každá hala má 2 ks vykurovacích </w:t>
      </w:r>
      <w:r w:rsidR="00D37875">
        <w:t>agregátov</w:t>
      </w:r>
      <w:r w:rsidRPr="00F7158D">
        <w:t>. Ermafy sú umiestnené 2 metre nad zemou a nemajú komíny. Teplota vzduch</w:t>
      </w:r>
      <w:r w:rsidR="00D37875">
        <w:t>u v</w:t>
      </w:r>
      <w:r w:rsidRPr="00F7158D">
        <w:t xml:space="preserve"> halách </w:t>
      </w:r>
      <w:r w:rsidR="00D37875">
        <w:t xml:space="preserve">sa pohybuje od </w:t>
      </w:r>
      <w:r w:rsidRPr="00F7158D">
        <w:t xml:space="preserve">21 </w:t>
      </w:r>
      <w:r w:rsidR="00D37875">
        <w:t>do</w:t>
      </w:r>
      <w:r w:rsidRPr="00F7158D">
        <w:t xml:space="preserve"> 33 °C a výmena vzduchu je max. 5 m</w:t>
      </w:r>
      <w:r w:rsidRPr="00D37875">
        <w:rPr>
          <w:vertAlign w:val="superscript"/>
        </w:rPr>
        <w:t>3</w:t>
      </w:r>
      <w:r w:rsidRPr="00F7158D">
        <w:t>/hod./1 kg živej váhy.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2B7F5F" w:rsidRDefault="00F7158D" w:rsidP="00F7158D">
      <w:pPr>
        <w:spacing w:line="276" w:lineRule="auto"/>
        <w:jc w:val="both"/>
        <w:rPr>
          <w:b/>
        </w:rPr>
      </w:pPr>
      <w:r w:rsidRPr="002B7F5F">
        <w:rPr>
          <w:b/>
        </w:rPr>
        <w:t xml:space="preserve">Technológia osvetlenia: 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Hala 1-  hala 14: osvetlenie je zabezpečené úspornými žiarivkami, ktoré sú v 3-4 radách pre každú halu.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2B7F5F" w:rsidRDefault="00F7158D" w:rsidP="00F7158D">
      <w:pPr>
        <w:spacing w:line="276" w:lineRule="auto"/>
        <w:jc w:val="both"/>
        <w:rPr>
          <w:b/>
        </w:rPr>
      </w:pPr>
      <w:r w:rsidRPr="002B7F5F">
        <w:rPr>
          <w:b/>
        </w:rPr>
        <w:t>Spôs</w:t>
      </w:r>
      <w:r w:rsidR="002B7F5F">
        <w:rPr>
          <w:b/>
        </w:rPr>
        <w:t>ob nakladania a využitia hnojív: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Farma trus nesuší. Odber trusu je zabezpečený zmluvným partnerom alebo ho aplikuje do prenajatej</w:t>
      </w:r>
      <w:r w:rsidR="002B7F5F">
        <w:t xml:space="preserve"> prípadne do vlastnej</w:t>
      </w:r>
      <w:r w:rsidRPr="00F7158D">
        <w:t xml:space="preserve"> ornej pôdy.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Hala 1-14  -podstielkový chov brojlerových kurčiat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lastRenderedPageBreak/>
        <w:t>Trus z hál je odstraňovaný až po ukončení každého turnusu. Vyhŕňa sa mechanizmami a nakladá na vlečku. Odvoz vlečiek je realizovaný traktormi zmluvného partnera.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2B7F5F" w:rsidRDefault="00F7158D" w:rsidP="00F7158D">
      <w:pPr>
        <w:spacing w:line="276" w:lineRule="auto"/>
        <w:jc w:val="both"/>
        <w:rPr>
          <w:b/>
        </w:rPr>
      </w:pPr>
      <w:r w:rsidRPr="002B7F5F">
        <w:rPr>
          <w:b/>
        </w:rPr>
        <w:t>Systém veterinárnej asanácie: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Kontrola a zber uhynutých </w:t>
      </w:r>
      <w:r w:rsidR="002B7F5F">
        <w:t>kadaverov</w:t>
      </w:r>
      <w:r w:rsidRPr="00F7158D">
        <w:t xml:space="preserve"> prebieha v pravidelných intervaloch. Uhynuté </w:t>
      </w:r>
      <w:r w:rsidR="002B7F5F">
        <w:t>kadávery</w:t>
      </w:r>
      <w:r w:rsidRPr="00F7158D">
        <w:t xml:space="preserve"> sa zbierajú ručne a pri dodržaní základných hygienických predpisov. Pri zbere sa používajú základné ochranné pomôcky. Uhynuté </w:t>
      </w:r>
      <w:r w:rsidR="002B7F5F">
        <w:t>kadávery</w:t>
      </w:r>
      <w:r w:rsidRPr="00F7158D">
        <w:t xml:space="preserve"> sú odvážané do kafilerného boxu. Z kafilerného boxu sa </w:t>
      </w:r>
      <w:r w:rsidR="002B7F5F">
        <w:t>kadávery</w:t>
      </w:r>
      <w:r w:rsidRPr="00F7158D">
        <w:t xml:space="preserve"> odvážajú v pravidelných intervaloch a ich likvidáciu zabezpečuje a vykonáva </w:t>
      </w:r>
      <w:r w:rsidR="003C0B1D">
        <w:t>odborné spôsobila firma</w:t>
      </w:r>
      <w:r w:rsidRPr="00F7158D">
        <w:t>.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V prípade nákazy sa zamestnanci farmy a aj zamestnanci firmy na odvoz uhynutých </w:t>
      </w:r>
      <w:r w:rsidR="003C0B1D">
        <w:t>kadaveroch</w:t>
      </w:r>
      <w:r w:rsidRPr="00F7158D">
        <w:t>, riadia pokynmi Krajskej veterinárnej správy a Hygienickej stanice.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3C0B1D" w:rsidRDefault="00F7158D" w:rsidP="00F7158D">
      <w:pPr>
        <w:spacing w:line="276" w:lineRule="auto"/>
        <w:jc w:val="both"/>
        <w:rPr>
          <w:b/>
        </w:rPr>
      </w:pPr>
      <w:r w:rsidRPr="003C0B1D">
        <w:rPr>
          <w:b/>
        </w:rPr>
        <w:t>Dezinfekcia, deratizácia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Dezinfekčné, deratizačné a dezinsekčné práce sú zabezpečené prostredníctvom zmluvného partnera vo vopred stanovených termínoch. Po vyskladnení hydiny je hala mechanicky vyčistená zamestnancami farmy a následne je vykonaná dezinfekcia zmluvnou firmou. Pred vstupom do každej haly je umiestnená dezinfekčná rohož. 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3C0B1D" w:rsidRDefault="00F7158D" w:rsidP="00F7158D">
      <w:pPr>
        <w:spacing w:line="276" w:lineRule="auto"/>
        <w:jc w:val="both"/>
        <w:rPr>
          <w:b/>
        </w:rPr>
      </w:pPr>
      <w:r w:rsidRPr="003C0B1D">
        <w:rPr>
          <w:b/>
        </w:rPr>
        <w:t>Zásobovanie elektrickou energiou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Elektrická energia je na farmu dodávaná zmluvným partnerom Elgas s.r.o.. V prípade výpadku dodávateľa </w:t>
      </w:r>
      <w:r w:rsidR="003C0B1D">
        <w:t>je</w:t>
      </w:r>
      <w:r w:rsidRPr="00F7158D">
        <w:t xml:space="preserve"> zabezpečený prívod elektrickej energie vlastným náhradným zdrojom – dieselagregát, ktorý je pravidelne kontrolovaný a servisovaný.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3C0B1D" w:rsidRDefault="00F7158D" w:rsidP="00F7158D">
      <w:pPr>
        <w:spacing w:line="276" w:lineRule="auto"/>
        <w:jc w:val="both"/>
        <w:rPr>
          <w:b/>
        </w:rPr>
      </w:pPr>
      <w:r w:rsidRPr="003C0B1D">
        <w:rPr>
          <w:b/>
        </w:rPr>
        <w:t xml:space="preserve">Odvádzanie povrchových vôd 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Odvod povrchových vôd je riešený pomocou rigolov a následne vsakom do terénu.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 xml:space="preserve">Prevádzka je napojená na verejný vodovod VaK, </w:t>
      </w:r>
      <w:r w:rsidR="003C0B1D">
        <w:t>ktorý zásobuje celú prevádzku</w:t>
      </w:r>
      <w:r w:rsidRPr="00F7158D">
        <w:t xml:space="preserve"> pitn</w:t>
      </w:r>
      <w:r w:rsidR="003C0B1D">
        <w:t>ou</w:t>
      </w:r>
      <w:r w:rsidRPr="00F7158D">
        <w:t xml:space="preserve"> vod</w:t>
      </w:r>
      <w:r w:rsidR="003C0B1D">
        <w:t>ou</w:t>
      </w:r>
      <w:r w:rsidRPr="00F7158D">
        <w:t xml:space="preserve">. Spotreba vody je meraná vodomerom. 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3C0B1D" w:rsidRDefault="00F7158D" w:rsidP="00F7158D">
      <w:pPr>
        <w:spacing w:line="276" w:lineRule="auto"/>
        <w:jc w:val="both"/>
        <w:rPr>
          <w:b/>
        </w:rPr>
      </w:pPr>
      <w:r w:rsidRPr="003C0B1D">
        <w:rPr>
          <w:b/>
        </w:rPr>
        <w:t>Odpady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Manipulácia s odpadmi je podľa schváleného prevádzkového poriadku a schváleného programu odpadového hospodárstva. Odpady sú odovzdávané oprávneným organizáciám na zhodnocovanie alebo zneškodňovanie odpadov.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F7158D" w:rsidRDefault="00F7158D" w:rsidP="00F7158D">
      <w:pPr>
        <w:spacing w:line="276" w:lineRule="auto"/>
        <w:jc w:val="both"/>
      </w:pPr>
      <w:r w:rsidRPr="00F7158D">
        <w:t>Vstup surovín, pomocných látok, energií, palív a vody do prevádzky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Vstupy sú zabezpečené od zmluvných dodávateľov.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F7158D" w:rsidRDefault="00F7158D" w:rsidP="00F7158D">
      <w:pPr>
        <w:spacing w:line="276" w:lineRule="auto"/>
        <w:jc w:val="both"/>
      </w:pPr>
      <w:r w:rsidRPr="00F7158D">
        <w:t>Výrobky a medziprodukty, ktoré sa v prevádzke produkujú: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Výrobok: Jatočné výkrmové kurčatá o hmotnosti do 1,7 – 2,50 kg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Medziprodukt: trus ako organické hnojivo</w:t>
      </w:r>
    </w:p>
    <w:p w:rsidR="00F7158D" w:rsidRDefault="00F7158D" w:rsidP="00F7158D">
      <w:pPr>
        <w:spacing w:line="276" w:lineRule="auto"/>
        <w:jc w:val="both"/>
      </w:pPr>
    </w:p>
    <w:p w:rsidR="00D653F7" w:rsidRPr="00F7158D" w:rsidRDefault="00D653F7" w:rsidP="00F7158D">
      <w:pPr>
        <w:spacing w:line="276" w:lineRule="auto"/>
        <w:jc w:val="both"/>
      </w:pPr>
    </w:p>
    <w:p w:rsidR="00F7158D" w:rsidRPr="003C0B1D" w:rsidRDefault="00F7158D" w:rsidP="00F7158D">
      <w:pPr>
        <w:spacing w:line="276" w:lineRule="auto"/>
        <w:jc w:val="both"/>
        <w:rPr>
          <w:b/>
        </w:rPr>
      </w:pPr>
      <w:r w:rsidRPr="003C0B1D">
        <w:rPr>
          <w:b/>
        </w:rPr>
        <w:lastRenderedPageBreak/>
        <w:t>Projektovaná kapacita prevádzky : 261 360 ks hydiny</w:t>
      </w:r>
    </w:p>
    <w:p w:rsidR="003C0B1D" w:rsidRDefault="003C0B1D" w:rsidP="00F7158D">
      <w:pPr>
        <w:spacing w:line="276" w:lineRule="auto"/>
        <w:jc w:val="both"/>
      </w:pPr>
    </w:p>
    <w:p w:rsidR="00F7158D" w:rsidRPr="003C0B1D" w:rsidRDefault="00F7158D" w:rsidP="00F7158D">
      <w:pPr>
        <w:spacing w:line="276" w:lineRule="auto"/>
        <w:jc w:val="both"/>
        <w:rPr>
          <w:b/>
        </w:rPr>
      </w:pPr>
      <w:r w:rsidRPr="003C0B1D">
        <w:rPr>
          <w:b/>
        </w:rPr>
        <w:t>Členenie objektov prevádzky: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Haly pre hydinu: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795"/>
        <w:gridCol w:w="1795"/>
        <w:gridCol w:w="1796"/>
        <w:gridCol w:w="1796"/>
        <w:gridCol w:w="1796"/>
      </w:tblGrid>
      <w:tr w:rsidR="003C0B1D" w:rsidTr="003C0B1D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Objekt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Kategória zvierat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plocha hál (m</w:t>
            </w:r>
            <w:r w:rsidRPr="003C0B1D">
              <w:rPr>
                <w:vertAlign w:val="superscript"/>
              </w:rPr>
              <w:t>2</w:t>
            </w:r>
            <w:r w:rsidRPr="008F05C5">
              <w:t>)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technológia ustajnenia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 xml:space="preserve"> kapacita (ks)</w:t>
            </w:r>
          </w:p>
        </w:tc>
      </w:tr>
      <w:tr w:rsidR="003C0B1D" w:rsidTr="003C0B1D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1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978,76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19 000</w:t>
            </w:r>
          </w:p>
        </w:tc>
      </w:tr>
      <w:tr w:rsidR="003C0B1D" w:rsidTr="003C0B1D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2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969,89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19 000</w:t>
            </w:r>
          </w:p>
        </w:tc>
      </w:tr>
      <w:tr w:rsidR="003C0B1D" w:rsidTr="003C0B1D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3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962,33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19 000</w:t>
            </w:r>
          </w:p>
        </w:tc>
      </w:tr>
      <w:tr w:rsidR="003C0B1D" w:rsidTr="003C0B1D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4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769,52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15 000</w:t>
            </w:r>
          </w:p>
        </w:tc>
      </w:tr>
      <w:tr w:rsidR="003C0B1D" w:rsidTr="003C0B1D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5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771,52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15 000</w:t>
            </w:r>
          </w:p>
        </w:tc>
      </w:tr>
      <w:tr w:rsidR="003C0B1D" w:rsidTr="003C0B1D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6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769,16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15 000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7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768,92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15 000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8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768,92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 xml:space="preserve"> 15 000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9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991,20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19 600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10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1010,68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19 600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14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688,13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12 160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11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1371,44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26 000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12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1356,79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26 000</w:t>
            </w:r>
          </w:p>
        </w:tc>
      </w:tr>
      <w:tr w:rsidR="003C0B1D" w:rsidTr="00D653F7"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Hala 13</w:t>
            </w:r>
          </w:p>
        </w:tc>
        <w:tc>
          <w:tcPr>
            <w:tcW w:w="1795" w:type="dxa"/>
          </w:tcPr>
          <w:p w:rsidR="003C0B1D" w:rsidRPr="008F05C5" w:rsidRDefault="003C0B1D" w:rsidP="00D653F7">
            <w:pPr>
              <w:jc w:val="both"/>
            </w:pPr>
            <w:r w:rsidRPr="008F05C5">
              <w:t>odchov brojlerov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1323,43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podstielkový chov</w:t>
            </w:r>
          </w:p>
        </w:tc>
        <w:tc>
          <w:tcPr>
            <w:tcW w:w="1796" w:type="dxa"/>
          </w:tcPr>
          <w:p w:rsidR="003C0B1D" w:rsidRPr="008F05C5" w:rsidRDefault="003C0B1D" w:rsidP="00D653F7">
            <w:pPr>
              <w:jc w:val="both"/>
            </w:pPr>
            <w:r w:rsidRPr="008F05C5">
              <w:t>26 000</w:t>
            </w:r>
          </w:p>
        </w:tc>
      </w:tr>
    </w:tbl>
    <w:p w:rsidR="003C0B1D" w:rsidRDefault="003C0B1D" w:rsidP="00F7158D">
      <w:pPr>
        <w:spacing w:line="276" w:lineRule="auto"/>
        <w:jc w:val="both"/>
      </w:pPr>
    </w:p>
    <w:p w:rsidR="00F7158D" w:rsidRPr="003C0B1D" w:rsidRDefault="006633A6" w:rsidP="00F7158D">
      <w:pPr>
        <w:spacing w:line="276" w:lineRule="auto"/>
        <w:jc w:val="both"/>
        <w:rPr>
          <w:b/>
        </w:rPr>
      </w:pPr>
      <w:r>
        <w:rPr>
          <w:b/>
        </w:rPr>
        <w:t>Ostatné prevádzkové objekty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01"/>
        <w:gridCol w:w="5103"/>
      </w:tblGrid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P15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Kafilérny box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P16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 xml:space="preserve">Sklad PHM 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P17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Sklad olejov a  sklad použitých olejov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P18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Zhromažďovacie miesto nebezpečných odpadov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P19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Administratívna budova a vrátnica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P20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Dielne, garáže a sklad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P21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Transformačná stanica a náhradný zdroj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P22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Expedičný sklad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Ž1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Žumpa (39 m3)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lastRenderedPageBreak/>
              <w:t>Ž2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Žumpa (37,37 m3)</w:t>
            </w:r>
          </w:p>
        </w:tc>
      </w:tr>
      <w:tr w:rsidR="003C0B1D" w:rsidTr="003C0B1D">
        <w:tc>
          <w:tcPr>
            <w:tcW w:w="1101" w:type="dxa"/>
          </w:tcPr>
          <w:p w:rsidR="003C0B1D" w:rsidRPr="00B3178A" w:rsidRDefault="003C0B1D" w:rsidP="00D653F7">
            <w:pPr>
              <w:jc w:val="both"/>
            </w:pPr>
            <w:r w:rsidRPr="00B3178A">
              <w:t>Ž3</w:t>
            </w:r>
          </w:p>
        </w:tc>
        <w:tc>
          <w:tcPr>
            <w:tcW w:w="5103" w:type="dxa"/>
          </w:tcPr>
          <w:p w:rsidR="003C0B1D" w:rsidRPr="00B3178A" w:rsidRDefault="003C0B1D" w:rsidP="00D653F7">
            <w:pPr>
              <w:jc w:val="both"/>
            </w:pPr>
            <w:r w:rsidRPr="00B3178A">
              <w:t>Žumpa (26,2 m3)</w:t>
            </w:r>
          </w:p>
        </w:tc>
      </w:tr>
    </w:tbl>
    <w:p w:rsidR="003C0B1D" w:rsidRPr="00F7158D" w:rsidRDefault="003C0B1D" w:rsidP="00F7158D">
      <w:pPr>
        <w:spacing w:line="276" w:lineRule="auto"/>
        <w:jc w:val="both"/>
      </w:pPr>
    </w:p>
    <w:p w:rsidR="00F7158D" w:rsidRPr="003C0B1D" w:rsidRDefault="00F7158D" w:rsidP="00F7158D">
      <w:pPr>
        <w:spacing w:line="276" w:lineRule="auto"/>
        <w:jc w:val="both"/>
        <w:rPr>
          <w:b/>
        </w:rPr>
      </w:pPr>
      <w:r w:rsidRPr="003C0B1D">
        <w:rPr>
          <w:b/>
        </w:rPr>
        <w:t>Rozvody inžinierskych sietí</w:t>
      </w:r>
    </w:p>
    <w:p w:rsidR="00F7158D" w:rsidRPr="00F7158D" w:rsidRDefault="00F7158D" w:rsidP="003C0B1D">
      <w:pPr>
        <w:spacing w:line="276" w:lineRule="auto"/>
        <w:ind w:left="567" w:hanging="283"/>
        <w:jc w:val="both"/>
      </w:pPr>
      <w:r w:rsidRPr="00F7158D">
        <w:t>-</w:t>
      </w:r>
      <w:r w:rsidR="003C0B1D">
        <w:tab/>
      </w:r>
      <w:r w:rsidRPr="00F7158D">
        <w:t>elektrická prípojka VN a areálový rozvod NN</w:t>
      </w:r>
    </w:p>
    <w:p w:rsidR="00F7158D" w:rsidRPr="00F7158D" w:rsidRDefault="00F7158D" w:rsidP="003C0B1D">
      <w:pPr>
        <w:spacing w:line="276" w:lineRule="auto"/>
        <w:ind w:left="567" w:hanging="283"/>
        <w:jc w:val="both"/>
      </w:pPr>
      <w:r w:rsidRPr="00F7158D">
        <w:t>-</w:t>
      </w:r>
      <w:r w:rsidR="003C0B1D">
        <w:tab/>
      </w:r>
      <w:r w:rsidRPr="00F7158D">
        <w:t>regulačná stanica plynu a areálový rozvod plynu</w:t>
      </w:r>
    </w:p>
    <w:p w:rsidR="00F7158D" w:rsidRPr="00F7158D" w:rsidRDefault="00F7158D" w:rsidP="003C0B1D">
      <w:pPr>
        <w:spacing w:line="276" w:lineRule="auto"/>
        <w:ind w:left="567" w:hanging="283"/>
        <w:jc w:val="both"/>
      </w:pPr>
      <w:r w:rsidRPr="00F7158D">
        <w:t>-</w:t>
      </w:r>
      <w:r w:rsidR="003C0B1D">
        <w:tab/>
      </w:r>
      <w:r w:rsidRPr="00F7158D">
        <w:t>prípojka z verejného vodovodu, vežový vodojem a areálový rozvod vody</w:t>
      </w:r>
    </w:p>
    <w:p w:rsidR="00F7158D" w:rsidRPr="00F7158D" w:rsidRDefault="00F7158D" w:rsidP="003C0B1D">
      <w:pPr>
        <w:spacing w:line="276" w:lineRule="auto"/>
        <w:ind w:left="567" w:hanging="283"/>
        <w:jc w:val="both"/>
      </w:pPr>
      <w:r w:rsidRPr="00F7158D">
        <w:t>-</w:t>
      </w:r>
      <w:r w:rsidR="003C0B1D">
        <w:tab/>
      </w:r>
      <w:r w:rsidRPr="00F7158D">
        <w:t xml:space="preserve">kanalizácia dažďová a vsak do terénu </w:t>
      </w:r>
    </w:p>
    <w:p w:rsidR="00F7158D" w:rsidRPr="00F7158D" w:rsidRDefault="00F7158D" w:rsidP="003C0B1D">
      <w:pPr>
        <w:spacing w:line="276" w:lineRule="auto"/>
        <w:ind w:left="567" w:hanging="283"/>
        <w:jc w:val="both"/>
      </w:pPr>
      <w:r w:rsidRPr="00F7158D">
        <w:t>-</w:t>
      </w:r>
      <w:r w:rsidR="003C0B1D">
        <w:tab/>
      </w:r>
      <w:r w:rsidRPr="00F7158D">
        <w:t>kanalizácia splašková</w:t>
      </w:r>
    </w:p>
    <w:p w:rsidR="00F7158D" w:rsidRPr="00F7158D" w:rsidRDefault="00F7158D" w:rsidP="003C0B1D">
      <w:pPr>
        <w:spacing w:line="276" w:lineRule="auto"/>
        <w:ind w:left="567" w:hanging="283"/>
        <w:jc w:val="both"/>
      </w:pPr>
      <w:r w:rsidRPr="00F7158D">
        <w:t>-</w:t>
      </w:r>
      <w:r w:rsidR="003C0B1D">
        <w:tab/>
      </w:r>
      <w:r w:rsidRPr="00F7158D">
        <w:t>komunikácie a spevnené plochy</w:t>
      </w:r>
    </w:p>
    <w:p w:rsidR="00F7158D" w:rsidRPr="00F7158D" w:rsidRDefault="00F7158D" w:rsidP="003C0B1D">
      <w:pPr>
        <w:spacing w:line="276" w:lineRule="auto"/>
        <w:ind w:left="567" w:hanging="283"/>
        <w:jc w:val="both"/>
      </w:pPr>
      <w:r w:rsidRPr="00F7158D">
        <w:t>-</w:t>
      </w:r>
      <w:r w:rsidR="003C0B1D">
        <w:tab/>
      </w:r>
      <w:r w:rsidRPr="00F7158D">
        <w:t>oplotenie areálu</w:t>
      </w:r>
    </w:p>
    <w:p w:rsidR="006633A6" w:rsidRPr="00F7158D" w:rsidRDefault="006633A6" w:rsidP="00F7158D">
      <w:pPr>
        <w:spacing w:line="276" w:lineRule="auto"/>
        <w:jc w:val="both"/>
      </w:pPr>
    </w:p>
    <w:p w:rsidR="00F7158D" w:rsidRPr="006633A6" w:rsidRDefault="00F7158D" w:rsidP="00F7158D">
      <w:pPr>
        <w:spacing w:line="276" w:lineRule="auto"/>
        <w:jc w:val="both"/>
        <w:rPr>
          <w:b/>
        </w:rPr>
      </w:pPr>
      <w:r w:rsidRPr="006633A6">
        <w:rPr>
          <w:b/>
        </w:rPr>
        <w:t>Členenie hl. stavieb prevádzky:</w:t>
      </w:r>
    </w:p>
    <w:p w:rsidR="00F7158D" w:rsidRPr="00F7158D" w:rsidRDefault="00F7158D" w:rsidP="009A4C3A">
      <w:pPr>
        <w:pStyle w:val="Odsekzoznamu"/>
        <w:numPr>
          <w:ilvl w:val="0"/>
          <w:numId w:val="40"/>
        </w:numPr>
        <w:spacing w:line="276" w:lineRule="auto"/>
        <w:ind w:left="426" w:hanging="426"/>
        <w:jc w:val="both"/>
      </w:pPr>
      <w:r w:rsidRPr="00F7158D">
        <w:t>stavebné objekty a prevádzkové súbory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prevádzková budova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porážkáreň hydiny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sklad obalového materiálu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14 odchovných hál pre hydinu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náhradný energetický zdroj - dieselagregát 405 KVA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náhradný energetický zdroj - dieselagregá</w:t>
      </w:r>
      <w:r w:rsidR="009A4C3A">
        <w:t>t</w:t>
      </w:r>
      <w:r w:rsidRPr="00F7158D">
        <w:t xml:space="preserve"> 400 KVA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silá pre krmivo (31 ks – objem každého zásobníka je 10 m3)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sklad rezanej slamy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garáž, dielna, sklad vajec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mraziarenská hala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sklad</w:t>
      </w:r>
    </w:p>
    <w:p w:rsidR="00F7158D" w:rsidRPr="00F7158D" w:rsidRDefault="00F7158D" w:rsidP="009A4C3A">
      <w:pPr>
        <w:spacing w:line="276" w:lineRule="auto"/>
        <w:ind w:left="567" w:hanging="283"/>
        <w:jc w:val="both"/>
      </w:pPr>
      <w:r w:rsidRPr="00F7158D">
        <w:t>-</w:t>
      </w:r>
      <w:r w:rsidR="009A4C3A">
        <w:tab/>
      </w:r>
      <w:r w:rsidRPr="00F7158D">
        <w:t>čistenie odpadových vôd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F7158D" w:rsidRDefault="00F7158D" w:rsidP="009A4C3A">
      <w:pPr>
        <w:spacing w:line="276" w:lineRule="auto"/>
        <w:ind w:left="426" w:hanging="426"/>
        <w:jc w:val="both"/>
      </w:pPr>
      <w:r w:rsidRPr="00F7158D">
        <w:t>•</w:t>
      </w:r>
      <w:r w:rsidRPr="00F7158D">
        <w:tab/>
        <w:t>inžinierske</w:t>
      </w:r>
      <w:r w:rsidR="00825070">
        <w:t xml:space="preserve"> objekty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Transformátor, el. prípojka, el. inštalácia, vnútorný rozvod plynu, vodný zdroj a vonkajší rozvod vody, odvedenie dažďových vôd, komunikácie a spevnené plochy, oplotenie s betónovým plotom</w:t>
      </w:r>
    </w:p>
    <w:p w:rsidR="00F7158D" w:rsidRPr="00F7158D" w:rsidRDefault="00F7158D" w:rsidP="00F7158D">
      <w:pPr>
        <w:spacing w:line="276" w:lineRule="auto"/>
        <w:jc w:val="both"/>
      </w:pPr>
    </w:p>
    <w:p w:rsidR="00F7158D" w:rsidRPr="00825070" w:rsidRDefault="00F7158D" w:rsidP="00F7158D">
      <w:pPr>
        <w:spacing w:line="276" w:lineRule="auto"/>
        <w:jc w:val="both"/>
        <w:rPr>
          <w:b/>
        </w:rPr>
      </w:pPr>
      <w:r w:rsidRPr="00825070">
        <w:rPr>
          <w:b/>
        </w:rPr>
        <w:t>Žumpy:</w:t>
      </w:r>
    </w:p>
    <w:p w:rsidR="00F7158D" w:rsidRPr="00F7158D" w:rsidRDefault="00F7158D" w:rsidP="00F7158D">
      <w:pPr>
        <w:spacing w:line="276" w:lineRule="auto"/>
        <w:jc w:val="both"/>
      </w:pPr>
      <w:r w:rsidRPr="00F7158D">
        <w:t>žumpa č. 1 (objem 39 m</w:t>
      </w:r>
      <w:r w:rsidRPr="00825070">
        <w:rPr>
          <w:vertAlign w:val="superscript"/>
        </w:rPr>
        <w:t>3</w:t>
      </w:r>
      <w:r w:rsidRPr="00F7158D">
        <w:t>) pre bitúnok, žumpa č. 2 (objem 37,37 m</w:t>
      </w:r>
      <w:r w:rsidRPr="00825070">
        <w:rPr>
          <w:vertAlign w:val="superscript"/>
        </w:rPr>
        <w:t>3</w:t>
      </w:r>
      <w:r w:rsidRPr="00F7158D">
        <w:t>) pre soc.</w:t>
      </w:r>
      <w:r w:rsidR="00825070">
        <w:t xml:space="preserve"> </w:t>
      </w:r>
      <w:r w:rsidRPr="00F7158D">
        <w:t>zariadenie z objektu vajec, č. 3 (objem 26,2 m</w:t>
      </w:r>
      <w:r w:rsidRPr="00825070">
        <w:rPr>
          <w:vertAlign w:val="superscript"/>
        </w:rPr>
        <w:t>3</w:t>
      </w:r>
      <w:r w:rsidRPr="00F7158D">
        <w:t>) pre malú farmu č.2MF a č.4MF.</w:t>
      </w:r>
    </w:p>
    <w:p w:rsidR="00F7158D" w:rsidRDefault="00F7158D" w:rsidP="00F74ACB">
      <w:pPr>
        <w:spacing w:line="276" w:lineRule="auto"/>
        <w:rPr>
          <w:b/>
          <w:sz w:val="32"/>
          <w:szCs w:val="28"/>
          <w:highlight w:val="green"/>
        </w:rPr>
      </w:pPr>
    </w:p>
    <w:p w:rsidR="00825070" w:rsidRPr="00825070" w:rsidRDefault="00825070" w:rsidP="00825070">
      <w:pPr>
        <w:spacing w:line="276" w:lineRule="auto"/>
        <w:jc w:val="both"/>
        <w:rPr>
          <w:b/>
        </w:rPr>
      </w:pPr>
      <w:r w:rsidRPr="00825070">
        <w:rPr>
          <w:b/>
        </w:rPr>
        <w:t>Technológia vyskladnenia:</w:t>
      </w:r>
    </w:p>
    <w:p w:rsidR="00825070" w:rsidRPr="00F7158D" w:rsidRDefault="00825070" w:rsidP="00825070">
      <w:pPr>
        <w:spacing w:line="276" w:lineRule="auto"/>
        <w:jc w:val="both"/>
      </w:pPr>
      <w:r w:rsidRPr="00F7158D">
        <w:t xml:space="preserve">Vyskladneniu brojlerových kurčiat po ukončení odchovného cyklu (38. deň veku) predchádza kontrola zdravotného stavu odobratím vzoriek trusu (14 dní pred vyskladnením) na veterinárny rozbor. Kurčatá sú odchytávané ručne do prepravných </w:t>
      </w:r>
      <w:r w:rsidRPr="00F7158D">
        <w:lastRenderedPageBreak/>
        <w:t>klietok spracovateľa s dodržiavaním zásad šetrnej manipulácie a odvezené do spracovateľského zariadenia.</w:t>
      </w:r>
    </w:p>
    <w:p w:rsidR="00825070" w:rsidRPr="00D653F7" w:rsidRDefault="00825070" w:rsidP="00F74ACB">
      <w:pPr>
        <w:spacing w:line="276" w:lineRule="auto"/>
        <w:rPr>
          <w:b/>
          <w:szCs w:val="28"/>
          <w:highlight w:val="green"/>
        </w:rPr>
      </w:pPr>
    </w:p>
    <w:p w:rsidR="00644123" w:rsidRPr="00E4186D" w:rsidRDefault="00644123" w:rsidP="00F74ACB">
      <w:pPr>
        <w:tabs>
          <w:tab w:val="num" w:pos="426"/>
          <w:tab w:val="left" w:pos="9216"/>
        </w:tabs>
        <w:suppressAutoHyphens/>
        <w:spacing w:line="276" w:lineRule="auto"/>
        <w:jc w:val="both"/>
        <w:rPr>
          <w:b/>
        </w:rPr>
      </w:pPr>
      <w:r w:rsidRPr="00E4186D">
        <w:rPr>
          <w:b/>
        </w:rPr>
        <w:t>-</w:t>
      </w:r>
      <w:r w:rsidRPr="00E4186D">
        <w:rPr>
          <w:b/>
        </w:rPr>
        <w:tab/>
        <w:t>bod č. II. Podmienky povolenia sa mení celé znenie podmienok povolenia na:</w:t>
      </w:r>
    </w:p>
    <w:p w:rsidR="002648B1" w:rsidRPr="00E4186D" w:rsidRDefault="002648B1" w:rsidP="00F74ACB">
      <w:pPr>
        <w:spacing w:line="276" w:lineRule="auto"/>
        <w:jc w:val="both"/>
      </w:pPr>
    </w:p>
    <w:p w:rsidR="00E4186D" w:rsidRPr="00E4186D" w:rsidRDefault="00E4186D" w:rsidP="00E4186D">
      <w:pPr>
        <w:widowControl w:val="0"/>
        <w:spacing w:line="276" w:lineRule="auto"/>
        <w:ind w:left="567" w:hanging="567"/>
        <w:jc w:val="both"/>
        <w:outlineLvl w:val="0"/>
        <w:rPr>
          <w:b/>
          <w:sz w:val="32"/>
          <w:szCs w:val="28"/>
        </w:rPr>
      </w:pPr>
      <w:r w:rsidRPr="00E4186D">
        <w:rPr>
          <w:b/>
          <w:sz w:val="32"/>
          <w:szCs w:val="28"/>
        </w:rPr>
        <w:t>II.</w:t>
      </w:r>
      <w:r w:rsidRPr="00E4186D">
        <w:rPr>
          <w:b/>
          <w:sz w:val="32"/>
          <w:szCs w:val="28"/>
        </w:rPr>
        <w:tab/>
        <w:t>Podmienky povolenia</w:t>
      </w:r>
    </w:p>
    <w:p w:rsidR="00E4186D" w:rsidRPr="00E4186D" w:rsidRDefault="00E4186D" w:rsidP="00E4186D">
      <w:pPr>
        <w:widowControl w:val="0"/>
        <w:tabs>
          <w:tab w:val="num" w:pos="-1985"/>
        </w:tabs>
        <w:spacing w:line="276" w:lineRule="auto"/>
        <w:ind w:left="567" w:hanging="567"/>
        <w:jc w:val="both"/>
        <w:rPr>
          <w:b/>
        </w:rPr>
      </w:pPr>
    </w:p>
    <w:p w:rsidR="00E4186D" w:rsidRPr="00E4186D" w:rsidRDefault="00E4186D" w:rsidP="00E4186D">
      <w:pPr>
        <w:pStyle w:val="Hlavika"/>
        <w:widowControl w:val="0"/>
        <w:numPr>
          <w:ilvl w:val="0"/>
          <w:numId w:val="8"/>
        </w:numPr>
        <w:tabs>
          <w:tab w:val="clear" w:pos="709"/>
          <w:tab w:val="num" w:pos="-1985"/>
          <w:tab w:val="num" w:pos="0"/>
        </w:tabs>
        <w:spacing w:line="276" w:lineRule="auto"/>
        <w:ind w:left="567" w:hanging="567"/>
        <w:jc w:val="both"/>
        <w:outlineLvl w:val="1"/>
        <w:rPr>
          <w:b/>
          <w:sz w:val="28"/>
        </w:rPr>
      </w:pPr>
      <w:r w:rsidRPr="00E4186D">
        <w:rPr>
          <w:b/>
          <w:sz w:val="28"/>
        </w:rPr>
        <w:t>Podmienky prevádzkovania</w:t>
      </w:r>
    </w:p>
    <w:p w:rsidR="00E4186D" w:rsidRPr="00E4186D" w:rsidRDefault="00E4186D" w:rsidP="00E4186D">
      <w:pPr>
        <w:pStyle w:val="Hlavika"/>
        <w:widowControl w:val="0"/>
        <w:tabs>
          <w:tab w:val="left" w:pos="708"/>
        </w:tabs>
        <w:spacing w:line="276" w:lineRule="auto"/>
        <w:jc w:val="both"/>
        <w:rPr>
          <w:b/>
        </w:rPr>
      </w:pPr>
    </w:p>
    <w:p w:rsidR="00E4186D" w:rsidRPr="00E4186D" w:rsidRDefault="00E4186D" w:rsidP="00E4186D">
      <w:pPr>
        <w:pStyle w:val="Hlavika"/>
        <w:widowControl w:val="0"/>
        <w:tabs>
          <w:tab w:val="left" w:pos="-993"/>
        </w:tabs>
        <w:spacing w:line="276" w:lineRule="auto"/>
        <w:ind w:left="567" w:hanging="567"/>
        <w:jc w:val="both"/>
        <w:outlineLvl w:val="2"/>
        <w:rPr>
          <w:b/>
        </w:rPr>
      </w:pPr>
      <w:r w:rsidRPr="00E4186D">
        <w:rPr>
          <w:b/>
        </w:rPr>
        <w:t>1.</w:t>
      </w:r>
      <w:r w:rsidRPr="00E4186D">
        <w:rPr>
          <w:b/>
        </w:rPr>
        <w:tab/>
        <w:t>Všeobecné podmienky</w:t>
      </w:r>
    </w:p>
    <w:p w:rsidR="00E4186D" w:rsidRPr="00E4186D" w:rsidRDefault="00E4186D" w:rsidP="00E4186D">
      <w:pPr>
        <w:widowControl w:val="0"/>
        <w:numPr>
          <w:ilvl w:val="2"/>
          <w:numId w:val="9"/>
        </w:numPr>
        <w:tabs>
          <w:tab w:val="clear" w:pos="2689"/>
          <w:tab w:val="num" w:pos="-1985"/>
          <w:tab w:val="num" w:pos="0"/>
        </w:tabs>
        <w:spacing w:line="276" w:lineRule="auto"/>
        <w:ind w:left="567" w:hanging="567"/>
        <w:jc w:val="both"/>
      </w:pPr>
      <w:r w:rsidRPr="00E4186D">
        <w:t>Prevádzka bude prevádzkovaná v rozsahu a za podmienok stanovených v tomto rozhodnutí.</w:t>
      </w:r>
    </w:p>
    <w:p w:rsidR="00E4186D" w:rsidRPr="00E4186D" w:rsidRDefault="00E4186D" w:rsidP="00E4186D">
      <w:pPr>
        <w:widowControl w:val="0"/>
        <w:numPr>
          <w:ilvl w:val="2"/>
          <w:numId w:val="9"/>
        </w:numPr>
        <w:tabs>
          <w:tab w:val="clear" w:pos="2689"/>
          <w:tab w:val="num" w:pos="-1985"/>
          <w:tab w:val="num" w:pos="0"/>
        </w:tabs>
        <w:spacing w:line="276" w:lineRule="auto"/>
        <w:ind w:left="567" w:hanging="567"/>
        <w:jc w:val="both"/>
      </w:pPr>
      <w:r w:rsidRPr="00E4186D">
        <w:rPr>
          <w:color w:val="000000"/>
        </w:rPr>
        <w:t>Prevádzkovateľ je povinný vykonávať činnosti v prevádzke v súlade s platnou dokumentáciou (dokumentáciou je projekt stavby, technické a prevádzkové podmienky výrobcov zariadení, prevádzkové predpisy vypracované v súlade s projektom stavby, s podmienkami výrobcov zariadení a s podmienkami jej užívania) a s podmienkami určenými v platných rozhodnutiach príslušného orgánu štátnej správy ochrany ovzdušia, štátnej vodnej správy, štátnej správy odpadového hospodárstva, pokiaľ v tomto rozhodnutí nie je určené inak.</w:t>
      </w:r>
    </w:p>
    <w:p w:rsidR="00E4186D" w:rsidRPr="00E4186D" w:rsidRDefault="00E4186D" w:rsidP="00E4186D">
      <w:pPr>
        <w:widowControl w:val="0"/>
        <w:numPr>
          <w:ilvl w:val="2"/>
          <w:numId w:val="9"/>
        </w:numPr>
        <w:tabs>
          <w:tab w:val="clear" w:pos="2689"/>
          <w:tab w:val="num" w:pos="-1985"/>
          <w:tab w:val="num" w:pos="0"/>
        </w:tabs>
        <w:spacing w:line="276" w:lineRule="auto"/>
        <w:ind w:left="567" w:hanging="567"/>
        <w:jc w:val="both"/>
      </w:pPr>
      <w:r w:rsidRPr="00E4186D">
        <w:t>Všetky plánované zmeny charakteru alebo fungovania prevádzky, alebo jej rozšírenie, ktoré môže výrazne ovplyvniť kvalitu životného prostredia, podliehajú integrovanému povoleniu. O tieto zmeny musí prevádzkovateľ požiadať osobitne.</w:t>
      </w:r>
    </w:p>
    <w:p w:rsidR="00E4186D" w:rsidRPr="00E4186D" w:rsidRDefault="00E4186D" w:rsidP="00E4186D">
      <w:pPr>
        <w:widowControl w:val="0"/>
        <w:numPr>
          <w:ilvl w:val="2"/>
          <w:numId w:val="9"/>
        </w:numPr>
        <w:tabs>
          <w:tab w:val="clear" w:pos="2689"/>
          <w:tab w:val="num" w:pos="-1985"/>
          <w:tab w:val="num" w:pos="0"/>
        </w:tabs>
        <w:spacing w:line="276" w:lineRule="auto"/>
        <w:ind w:left="567" w:hanging="567"/>
        <w:jc w:val="both"/>
      </w:pPr>
      <w:r w:rsidRPr="00E4186D">
        <w:t>Práva a povinnosti prevádzkovateľa prechádzajú aj na jeho právneho nástupcu. Nový prevádzkovateľ je povinný ohlásiť inšpekcii zmenu prevádzkovateľa do 10 dní odo dňa účinnosti prechodu práv a povinností.</w:t>
      </w:r>
    </w:p>
    <w:p w:rsidR="00E4186D" w:rsidRPr="00E4186D" w:rsidRDefault="00E4186D" w:rsidP="00E4186D">
      <w:pPr>
        <w:widowControl w:val="0"/>
        <w:numPr>
          <w:ilvl w:val="2"/>
          <w:numId w:val="9"/>
        </w:numPr>
        <w:tabs>
          <w:tab w:val="clear" w:pos="2689"/>
          <w:tab w:val="num" w:pos="-1985"/>
          <w:tab w:val="num" w:pos="0"/>
        </w:tabs>
        <w:spacing w:line="276" w:lineRule="auto"/>
        <w:ind w:left="567" w:hanging="567"/>
        <w:jc w:val="both"/>
      </w:pPr>
      <w:r w:rsidRPr="00E4186D">
        <w:t>Všetci zamestnanci, ktorí vykonávajú práce v súlade s požiadavkami integrovaného povolenia, musia byť preukázateľne oboznámení s podmienkami povolenia do 1 mesiaca po nadobudnutí jeho právoplatnosti a opakovane v intervale 1 krát za rok.</w:t>
      </w:r>
    </w:p>
    <w:p w:rsidR="00E4186D" w:rsidRPr="00E4186D" w:rsidRDefault="00E4186D" w:rsidP="00E4186D">
      <w:pPr>
        <w:pStyle w:val="Zarkazkladnhotextu"/>
        <w:tabs>
          <w:tab w:val="num" w:pos="0"/>
        </w:tabs>
        <w:autoSpaceDE w:val="0"/>
        <w:autoSpaceDN w:val="0"/>
        <w:adjustRightInd w:val="0"/>
        <w:spacing w:line="276" w:lineRule="auto"/>
        <w:ind w:left="567" w:hanging="567"/>
      </w:pPr>
      <w:r w:rsidRPr="00E4186D">
        <w:t>1.6</w:t>
      </w:r>
      <w:r w:rsidRPr="00E4186D">
        <w:tab/>
        <w:t>Pokiaľ v tomto rozhodnutí nie je ustanovené inak, prevádzkovateľ je povinný dodržiavať ustanovenia o povinnostiach prevádzkovateľa podľa všeobecne záväzných právnych predpisov.</w:t>
      </w:r>
    </w:p>
    <w:p w:rsidR="00E4186D" w:rsidRPr="00E4186D" w:rsidRDefault="00E4186D" w:rsidP="00E4186D">
      <w:pPr>
        <w:tabs>
          <w:tab w:val="num" w:pos="0"/>
        </w:tabs>
        <w:spacing w:line="276" w:lineRule="auto"/>
        <w:ind w:left="567" w:hanging="567"/>
        <w:jc w:val="both"/>
        <w:rPr>
          <w:iCs/>
        </w:rPr>
      </w:pPr>
      <w:r w:rsidRPr="00E4186D">
        <w:rPr>
          <w:iCs/>
        </w:rPr>
        <w:t>1.7</w:t>
      </w:r>
      <w:r w:rsidRPr="00E4186D">
        <w:rPr>
          <w:iCs/>
        </w:rPr>
        <w:tab/>
        <w:t>Prevádzkovateľ je povinný umožniť</w:t>
      </w:r>
      <w:r w:rsidRPr="00E4186D">
        <w:rPr>
          <w:snapToGrid w:val="0"/>
        </w:rPr>
        <w:t xml:space="preserve"> zamestnancom príslušného orgánu štátnej správy inšpekcii, alebo týmto orgánom povereným osobám vstup do prevádzky, </w:t>
      </w:r>
      <w:r w:rsidRPr="00E4186D">
        <w:rPr>
          <w:iCs/>
        </w:rPr>
        <w:t>kontrolu</w:t>
      </w:r>
      <w:r w:rsidRPr="00E4186D">
        <w:rPr>
          <w:b/>
        </w:rPr>
        <w:t xml:space="preserve"> </w:t>
      </w:r>
      <w:r w:rsidRPr="00E4186D">
        <w:rPr>
          <w:iCs/>
        </w:rPr>
        <w:t xml:space="preserve">prevádzky, odber vzoriek a vykonanie kontrolných meraní na </w:t>
      </w:r>
      <w:r w:rsidRPr="00E4186D">
        <w:rPr>
          <w:snapToGrid w:val="0"/>
        </w:rPr>
        <w:t xml:space="preserve">zistenie množstva znečisťujúcich látok, </w:t>
      </w:r>
      <w:r w:rsidRPr="00E4186D">
        <w:rPr>
          <w:iCs/>
        </w:rPr>
        <w:t>nahliadnutie do evidencie a iných písomností o prevádzke, predkladať im potrebné doklady, zhotoviť fotodokumentáciu a videodokumentáciu a poskytnúť pravdivé a  úplné informácie a vysvetlenia.</w:t>
      </w:r>
    </w:p>
    <w:p w:rsidR="00E4186D" w:rsidRPr="00E4186D" w:rsidRDefault="00E4186D" w:rsidP="00E4186D">
      <w:pPr>
        <w:tabs>
          <w:tab w:val="num" w:pos="0"/>
        </w:tabs>
        <w:spacing w:line="276" w:lineRule="auto"/>
        <w:ind w:left="567" w:hanging="567"/>
        <w:jc w:val="both"/>
        <w:rPr>
          <w:iCs/>
          <w:highlight w:val="green"/>
        </w:rPr>
      </w:pPr>
    </w:p>
    <w:p w:rsidR="00E4186D" w:rsidRPr="00E4186D" w:rsidRDefault="00E4186D" w:rsidP="00E4186D">
      <w:pPr>
        <w:pStyle w:val="Odsekzoznamu"/>
        <w:numPr>
          <w:ilvl w:val="0"/>
          <w:numId w:val="9"/>
        </w:numPr>
        <w:tabs>
          <w:tab w:val="clear" w:pos="720"/>
          <w:tab w:val="num" w:pos="0"/>
        </w:tabs>
        <w:spacing w:line="276" w:lineRule="auto"/>
        <w:ind w:left="567" w:hanging="567"/>
        <w:jc w:val="both"/>
        <w:rPr>
          <w:b/>
        </w:rPr>
      </w:pPr>
      <w:r w:rsidRPr="00E4186D">
        <w:rPr>
          <w:b/>
        </w:rPr>
        <w:t>Podmienky pre dobu prevádzkovania</w:t>
      </w:r>
    </w:p>
    <w:p w:rsidR="00E4186D" w:rsidRPr="00E4186D" w:rsidRDefault="00E4186D" w:rsidP="00E4186D">
      <w:pPr>
        <w:tabs>
          <w:tab w:val="num" w:pos="-284"/>
        </w:tabs>
        <w:spacing w:line="276" w:lineRule="auto"/>
        <w:ind w:left="567" w:hanging="567"/>
        <w:jc w:val="both"/>
      </w:pPr>
      <w:r w:rsidRPr="00E4186D">
        <w:t>2.1</w:t>
      </w:r>
      <w:r w:rsidRPr="00E4186D">
        <w:tab/>
        <w:t>Prevádzka bude prevádzkovaná počas jednotlivých chovných cyklov nepretržite v pracovných dňoch aj v dňoch  pracovného pokoja.</w:t>
      </w:r>
    </w:p>
    <w:p w:rsidR="00E4186D" w:rsidRPr="00E4186D" w:rsidRDefault="00E4186D" w:rsidP="00E4186D">
      <w:pPr>
        <w:tabs>
          <w:tab w:val="num" w:pos="-284"/>
        </w:tabs>
        <w:spacing w:line="276" w:lineRule="auto"/>
        <w:ind w:left="567" w:hanging="567"/>
        <w:jc w:val="both"/>
      </w:pPr>
      <w:r w:rsidRPr="00E4186D">
        <w:lastRenderedPageBreak/>
        <w:t>2.2</w:t>
      </w:r>
      <w:r w:rsidRPr="00E4186D">
        <w:tab/>
        <w:t>Prevádzkovateľ je povinný zabezpečiť nepretržitú kontrolu prevádzky.</w:t>
      </w:r>
    </w:p>
    <w:p w:rsidR="00E4186D" w:rsidRPr="00E4186D" w:rsidRDefault="00E4186D" w:rsidP="00E4186D">
      <w:pPr>
        <w:tabs>
          <w:tab w:val="num" w:pos="0"/>
        </w:tabs>
        <w:spacing w:line="276" w:lineRule="auto"/>
        <w:ind w:left="567" w:hanging="567"/>
        <w:jc w:val="both"/>
      </w:pPr>
      <w:r w:rsidRPr="00E4186D">
        <w:t>2.3</w:t>
      </w:r>
      <w:r w:rsidRPr="00E4186D">
        <w:tab/>
        <w:t>Prevádzkovateľ je povinný mechanické a automatické zariadenia dôležité pre zdravie a pohodu zvierat kontrolovať aspoň raz denne a v prípade poruchy ju okamžite odstrániť. Ak to nie je možné, použiť alternatívnu metódu kŕmenia, napájania a udržania vyhovujúceho prostredia.</w:t>
      </w:r>
    </w:p>
    <w:p w:rsidR="00E4186D" w:rsidRPr="00E4186D" w:rsidRDefault="00E4186D" w:rsidP="00E4186D">
      <w:pPr>
        <w:tabs>
          <w:tab w:val="num" w:pos="0"/>
        </w:tabs>
        <w:spacing w:line="276" w:lineRule="auto"/>
        <w:ind w:left="567" w:hanging="567"/>
        <w:jc w:val="both"/>
      </w:pPr>
      <w:r w:rsidRPr="00E4186D">
        <w:t>2.4</w:t>
      </w:r>
      <w:r w:rsidRPr="00E4186D">
        <w:tab/>
        <w:t xml:space="preserve">Prevádzkovateľ je povinný poplašný systém signalizujúci poruchu automatizácie </w:t>
      </w:r>
      <w:r w:rsidRPr="00D20734">
        <w:t>pravidelne testovať autorizovaným servisom. V </w:t>
      </w:r>
      <w:r w:rsidR="00D20734" w:rsidRPr="00D20734">
        <w:t>1</w:t>
      </w:r>
      <w:r w:rsidRPr="00D20734">
        <w:t>4 halách má prevádzkovateľ povinnosť kontrolovať signalizáciu, ktorá je svetelná, zvuková a napojená na telefón – sms hlási poplach.</w:t>
      </w:r>
      <w:r w:rsidRPr="00E4186D">
        <w:t xml:space="preserve">  </w:t>
      </w:r>
    </w:p>
    <w:p w:rsidR="00E4186D" w:rsidRPr="00E4186D" w:rsidRDefault="00E4186D" w:rsidP="00E4186D">
      <w:pPr>
        <w:tabs>
          <w:tab w:val="num" w:pos="-284"/>
        </w:tabs>
        <w:spacing w:line="276" w:lineRule="auto"/>
        <w:ind w:left="426" w:hanging="426"/>
        <w:jc w:val="both"/>
      </w:pPr>
    </w:p>
    <w:p w:rsidR="00E4186D" w:rsidRPr="00E4186D" w:rsidRDefault="00E4186D" w:rsidP="00E4186D">
      <w:pPr>
        <w:pStyle w:val="Odsekzoznamu"/>
        <w:numPr>
          <w:ilvl w:val="0"/>
          <w:numId w:val="9"/>
        </w:numPr>
        <w:tabs>
          <w:tab w:val="clear" w:pos="720"/>
          <w:tab w:val="num" w:pos="0"/>
        </w:tabs>
        <w:spacing w:line="276" w:lineRule="auto"/>
        <w:ind w:left="567" w:hanging="567"/>
        <w:jc w:val="both"/>
        <w:rPr>
          <w:b/>
          <w:bCs/>
          <w:color w:val="000000"/>
        </w:rPr>
      </w:pPr>
      <w:r w:rsidRPr="00E4186D">
        <w:rPr>
          <w:b/>
          <w:bCs/>
          <w:color w:val="000000"/>
        </w:rPr>
        <w:t>Podmienky pre suroviny, médiá, energie, výrobky</w:t>
      </w:r>
    </w:p>
    <w:p w:rsidR="00E4186D" w:rsidRPr="00E4186D" w:rsidRDefault="00E4186D" w:rsidP="00E4186D">
      <w:pPr>
        <w:numPr>
          <w:ilvl w:val="1"/>
          <w:numId w:val="10"/>
        </w:numPr>
        <w:tabs>
          <w:tab w:val="clear" w:pos="360"/>
          <w:tab w:val="num" w:pos="0"/>
        </w:tabs>
        <w:spacing w:line="276" w:lineRule="auto"/>
        <w:ind w:left="567" w:hanging="567"/>
        <w:jc w:val="both"/>
      </w:pPr>
      <w:r w:rsidRPr="00E4186D">
        <w:t xml:space="preserve">V prevádzke </w:t>
      </w:r>
      <w:r w:rsidRPr="00E4186D">
        <w:rPr>
          <w:color w:val="000000"/>
        </w:rPr>
        <w:t>sa povoľuje</w:t>
      </w:r>
      <w:r w:rsidRPr="00E4186D">
        <w:t xml:space="preserve"> používať nasledovné látky (suroviny, vstupné médiá, energie) v rozsahu vlastnej spotreby:</w:t>
      </w:r>
    </w:p>
    <w:p w:rsidR="00E4186D" w:rsidRPr="00E4186D" w:rsidRDefault="00E4186D" w:rsidP="00E4186D">
      <w:pPr>
        <w:spacing w:line="276" w:lineRule="auto"/>
        <w:ind w:firstLine="567"/>
        <w:jc w:val="both"/>
        <w:rPr>
          <w:b/>
        </w:rPr>
      </w:pPr>
      <w:r w:rsidRPr="00E4186D">
        <w:rPr>
          <w:b/>
        </w:rPr>
        <w:t>Základné suroviny:</w:t>
      </w:r>
    </w:p>
    <w:p w:rsidR="00E4186D" w:rsidRPr="00E4186D" w:rsidRDefault="00E4186D" w:rsidP="00E4186D">
      <w:pPr>
        <w:numPr>
          <w:ilvl w:val="0"/>
          <w:numId w:val="17"/>
        </w:numPr>
        <w:spacing w:line="276" w:lineRule="auto"/>
        <w:jc w:val="both"/>
      </w:pPr>
      <w:r w:rsidRPr="00E4186D">
        <w:t>kŕmne zmesi</w:t>
      </w:r>
    </w:p>
    <w:p w:rsidR="00E4186D" w:rsidRPr="00E4186D" w:rsidRDefault="00E4186D" w:rsidP="00E4186D">
      <w:pPr>
        <w:numPr>
          <w:ilvl w:val="0"/>
          <w:numId w:val="17"/>
        </w:numPr>
        <w:spacing w:line="276" w:lineRule="auto"/>
        <w:jc w:val="both"/>
      </w:pPr>
      <w:r w:rsidRPr="00E4186D">
        <w:t>voda</w:t>
      </w:r>
    </w:p>
    <w:p w:rsidR="00E4186D" w:rsidRPr="00E4186D" w:rsidRDefault="00E4186D" w:rsidP="00E4186D">
      <w:pPr>
        <w:numPr>
          <w:ilvl w:val="0"/>
          <w:numId w:val="17"/>
        </w:numPr>
        <w:spacing w:line="276" w:lineRule="auto"/>
        <w:jc w:val="both"/>
      </w:pPr>
      <w:r w:rsidRPr="00E4186D">
        <w:t>hobliny pre podstielku</w:t>
      </w:r>
    </w:p>
    <w:p w:rsidR="00E4186D" w:rsidRPr="00E4186D" w:rsidRDefault="00E4186D" w:rsidP="00E4186D">
      <w:pPr>
        <w:spacing w:line="276" w:lineRule="auto"/>
        <w:ind w:left="180" w:firstLine="360"/>
        <w:jc w:val="both"/>
        <w:rPr>
          <w:b/>
        </w:rPr>
      </w:pPr>
      <w:r w:rsidRPr="00E4186D">
        <w:rPr>
          <w:b/>
        </w:rPr>
        <w:t>Pomocné materiály:</w:t>
      </w:r>
    </w:p>
    <w:p w:rsidR="00E4186D" w:rsidRPr="00E4186D" w:rsidRDefault="00E4186D" w:rsidP="00E4186D">
      <w:pPr>
        <w:numPr>
          <w:ilvl w:val="0"/>
          <w:numId w:val="18"/>
        </w:numPr>
        <w:spacing w:line="276" w:lineRule="auto"/>
        <w:jc w:val="both"/>
      </w:pPr>
      <w:r w:rsidRPr="00E4186D">
        <w:t>papierové obaly a obaly z plastov</w:t>
      </w:r>
    </w:p>
    <w:p w:rsidR="00E4186D" w:rsidRPr="00E4186D" w:rsidRDefault="00E4186D" w:rsidP="00E4186D">
      <w:pPr>
        <w:numPr>
          <w:ilvl w:val="0"/>
          <w:numId w:val="18"/>
        </w:numPr>
        <w:spacing w:line="276" w:lineRule="auto"/>
        <w:jc w:val="both"/>
      </w:pPr>
      <w:r w:rsidRPr="00E4186D">
        <w:t>prevodové a mazacie oleje</w:t>
      </w:r>
    </w:p>
    <w:p w:rsidR="00E4186D" w:rsidRPr="00E4186D" w:rsidRDefault="00E4186D" w:rsidP="00E4186D">
      <w:pPr>
        <w:numPr>
          <w:ilvl w:val="0"/>
          <w:numId w:val="18"/>
        </w:numPr>
        <w:spacing w:line="276" w:lineRule="auto"/>
        <w:jc w:val="both"/>
      </w:pPr>
      <w:r w:rsidRPr="00E4186D">
        <w:t>dezinfekčné čistiace prostriedky a absorbenty</w:t>
      </w:r>
    </w:p>
    <w:p w:rsidR="00E4186D" w:rsidRPr="00E4186D" w:rsidRDefault="00E4186D" w:rsidP="00E4186D">
      <w:pPr>
        <w:numPr>
          <w:ilvl w:val="0"/>
          <w:numId w:val="18"/>
        </w:numPr>
        <w:spacing w:line="276" w:lineRule="auto"/>
        <w:jc w:val="both"/>
      </w:pPr>
      <w:r w:rsidRPr="00E4186D">
        <w:t>liečivá, vitamíny</w:t>
      </w:r>
    </w:p>
    <w:p w:rsidR="00E4186D" w:rsidRPr="00E4186D" w:rsidRDefault="00E4186D" w:rsidP="00E4186D">
      <w:pPr>
        <w:numPr>
          <w:ilvl w:val="0"/>
          <w:numId w:val="18"/>
        </w:numPr>
        <w:spacing w:line="276" w:lineRule="auto"/>
        <w:jc w:val="both"/>
      </w:pPr>
      <w:r w:rsidRPr="00E4186D">
        <w:t>žiarivky</w:t>
      </w:r>
      <w:r w:rsidRPr="00E4186D">
        <w:tab/>
      </w:r>
    </w:p>
    <w:p w:rsidR="00E4186D" w:rsidRPr="00E4186D" w:rsidRDefault="00E4186D" w:rsidP="00E4186D">
      <w:pPr>
        <w:spacing w:line="276" w:lineRule="auto"/>
        <w:ind w:firstLine="540"/>
        <w:jc w:val="both"/>
        <w:rPr>
          <w:b/>
        </w:rPr>
      </w:pPr>
      <w:r w:rsidRPr="00E4186D">
        <w:rPr>
          <w:b/>
        </w:rPr>
        <w:t>Energie:</w:t>
      </w:r>
    </w:p>
    <w:p w:rsidR="00E4186D" w:rsidRPr="00E4186D" w:rsidRDefault="00E4186D" w:rsidP="00E4186D">
      <w:pPr>
        <w:numPr>
          <w:ilvl w:val="0"/>
          <w:numId w:val="19"/>
        </w:numPr>
        <w:spacing w:line="276" w:lineRule="auto"/>
        <w:jc w:val="both"/>
      </w:pPr>
      <w:r w:rsidRPr="00E4186D">
        <w:t>zemný plyn naftový</w:t>
      </w:r>
    </w:p>
    <w:p w:rsidR="00E4186D" w:rsidRPr="00E4186D" w:rsidRDefault="00E4186D" w:rsidP="00E4186D">
      <w:pPr>
        <w:numPr>
          <w:ilvl w:val="0"/>
          <w:numId w:val="19"/>
        </w:numPr>
        <w:spacing w:line="276" w:lineRule="auto"/>
        <w:jc w:val="both"/>
      </w:pPr>
      <w:r w:rsidRPr="00E4186D">
        <w:t>elektrická energia</w:t>
      </w:r>
    </w:p>
    <w:p w:rsidR="00E4186D" w:rsidRPr="00E4186D" w:rsidRDefault="00E4186D" w:rsidP="00E4186D">
      <w:pPr>
        <w:numPr>
          <w:ilvl w:val="0"/>
          <w:numId w:val="19"/>
        </w:numPr>
        <w:spacing w:line="276" w:lineRule="auto"/>
        <w:jc w:val="both"/>
      </w:pPr>
      <w:r w:rsidRPr="00E4186D">
        <w:t>motorová nafta pre agregát elektrickej energie</w:t>
      </w:r>
      <w:r w:rsidRPr="00E4186D">
        <w:rPr>
          <w:color w:val="FF0000"/>
        </w:rPr>
        <w:t xml:space="preserve"> </w:t>
      </w:r>
      <w:r w:rsidRPr="00E4186D">
        <w:t>a manipulačnú mobilnú techniku.</w:t>
      </w:r>
    </w:p>
    <w:p w:rsidR="00E4186D" w:rsidRPr="00E4186D" w:rsidRDefault="00E4186D" w:rsidP="00E4186D">
      <w:pPr>
        <w:spacing w:line="276" w:lineRule="auto"/>
        <w:ind w:left="567" w:hanging="567"/>
        <w:jc w:val="both"/>
      </w:pPr>
      <w:r w:rsidRPr="00E4186D">
        <w:t>3.2</w:t>
      </w:r>
      <w:r w:rsidRPr="00E4186D">
        <w:tab/>
        <w:t>V prevádzke sa môžu používať liečivá len za týchto podmienok:</w:t>
      </w:r>
    </w:p>
    <w:p w:rsidR="00E4186D" w:rsidRPr="00E4186D" w:rsidRDefault="00E4186D" w:rsidP="00E4186D">
      <w:pPr>
        <w:numPr>
          <w:ilvl w:val="0"/>
          <w:numId w:val="25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E4186D">
        <w:t>Prevádzkovateľ môže podávať veterinárne lieky len so súhlasom veterinárneho lekára, ktorý má uzatvorenú zmluvu s Regionálnou veterinárnou a potravinovou správou .</w:t>
      </w:r>
    </w:p>
    <w:p w:rsidR="00E4186D" w:rsidRPr="00E4186D" w:rsidRDefault="00E4186D" w:rsidP="00E4186D">
      <w:pPr>
        <w:numPr>
          <w:ilvl w:val="0"/>
          <w:numId w:val="25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E4186D">
        <w:t>Prevádzkovateľ musí uchovávať záznamy o každom podanom liečive a o počtoch uhynutých zvierat zistených pri každej ich prehliadke. Tieto záznamy uchovávať po dobu 5 rokov.</w:t>
      </w:r>
    </w:p>
    <w:p w:rsidR="00E4186D" w:rsidRPr="00E4186D" w:rsidRDefault="00E4186D" w:rsidP="00E4186D">
      <w:pPr>
        <w:numPr>
          <w:ilvl w:val="0"/>
          <w:numId w:val="25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E4186D">
        <w:t>Na kŕmenie chovaných zvierat môže prevádzkovateľ použiť len krmivá zdravotne nezávadné, určené pre príslušnú kategóriu zvierat.</w:t>
      </w:r>
    </w:p>
    <w:p w:rsidR="00E4186D" w:rsidRPr="00E4186D" w:rsidRDefault="00E4186D" w:rsidP="00E4186D">
      <w:pPr>
        <w:numPr>
          <w:ilvl w:val="0"/>
          <w:numId w:val="25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E4186D">
        <w:t>V chove sa môžu použiť len také medikované krmivá, ktoré sú pripravené na základe veterinárneho predpisu v miešiarni krmív, ktorá je schválená na prípravu medikovaných krmív. Sám chovateľ nesmie do krmiva namiešať žiadne lieky.</w:t>
      </w:r>
    </w:p>
    <w:p w:rsidR="00E4186D" w:rsidRPr="00E4186D" w:rsidRDefault="00E4186D" w:rsidP="00E4186D">
      <w:pPr>
        <w:spacing w:line="276" w:lineRule="auto"/>
        <w:ind w:left="567" w:hanging="540"/>
        <w:jc w:val="both"/>
      </w:pPr>
      <w:r w:rsidRPr="00E4186D">
        <w:rPr>
          <w:bCs/>
          <w:iCs/>
        </w:rPr>
        <w:t>3.3</w:t>
      </w:r>
      <w:r w:rsidRPr="00E4186D">
        <w:rPr>
          <w:bCs/>
          <w:iCs/>
        </w:rPr>
        <w:tab/>
        <w:t>V prevádzke sa zakazuje používať nové: suroviny, pomocné látky (okrem liečiv), znečisťujúce látky a vstupné médiá bez povolenia inšpekcie.</w:t>
      </w:r>
    </w:p>
    <w:p w:rsidR="00E4186D" w:rsidRPr="00E4186D" w:rsidRDefault="00E4186D" w:rsidP="00E4186D">
      <w:pPr>
        <w:tabs>
          <w:tab w:val="num" w:pos="720"/>
        </w:tabs>
        <w:spacing w:line="276" w:lineRule="auto"/>
        <w:rPr>
          <w:b/>
          <w:highlight w:val="green"/>
        </w:rPr>
      </w:pPr>
    </w:p>
    <w:p w:rsidR="00E4186D" w:rsidRPr="00E4186D" w:rsidRDefault="00E4186D" w:rsidP="00E4186D">
      <w:pPr>
        <w:pStyle w:val="Odsekzoznamu"/>
        <w:numPr>
          <w:ilvl w:val="0"/>
          <w:numId w:val="9"/>
        </w:numPr>
        <w:tabs>
          <w:tab w:val="clear" w:pos="720"/>
          <w:tab w:val="left" w:pos="0"/>
        </w:tabs>
        <w:spacing w:line="276" w:lineRule="auto"/>
        <w:ind w:left="567" w:hanging="567"/>
        <w:rPr>
          <w:b/>
        </w:rPr>
      </w:pPr>
      <w:r w:rsidRPr="00E4186D">
        <w:rPr>
          <w:b/>
        </w:rPr>
        <w:t>Odber vody</w:t>
      </w:r>
    </w:p>
    <w:p w:rsidR="00E4186D" w:rsidRPr="00E4186D" w:rsidRDefault="00E4186D" w:rsidP="00E4186D">
      <w:pPr>
        <w:tabs>
          <w:tab w:val="num" w:pos="720"/>
        </w:tabs>
        <w:spacing w:line="276" w:lineRule="auto"/>
        <w:ind w:left="567" w:hanging="567"/>
        <w:jc w:val="both"/>
      </w:pPr>
      <w:r w:rsidRPr="00E4186D">
        <w:t>4.1</w:t>
      </w:r>
      <w:r w:rsidRPr="00E4186D">
        <w:tab/>
        <w:t>Odber vody sa realizuje z verejného vodovodu na základe platnej zmluvy s prevádzkovateľom.</w:t>
      </w:r>
    </w:p>
    <w:p w:rsidR="00E4186D" w:rsidRPr="00E4186D" w:rsidRDefault="00E4186D" w:rsidP="00E4186D">
      <w:pPr>
        <w:widowControl w:val="0"/>
        <w:spacing w:line="276" w:lineRule="auto"/>
        <w:ind w:left="567" w:hanging="567"/>
        <w:jc w:val="both"/>
      </w:pPr>
      <w:r w:rsidRPr="00E4186D">
        <w:t>4.2</w:t>
      </w:r>
      <w:r w:rsidRPr="00E4186D">
        <w:tab/>
        <w:t>Prevádzkovateľ je povinný vykonávať meranie odberu vody meradlom pre tento účel určeným (vodomerom), ktorého správnosť bola overená v súlade so zákonom o metrológii v aktuálnom znení.</w:t>
      </w:r>
    </w:p>
    <w:p w:rsidR="00E4186D" w:rsidRPr="00E4186D" w:rsidRDefault="00E4186D" w:rsidP="00E4186D">
      <w:pPr>
        <w:spacing w:line="276" w:lineRule="auto"/>
        <w:ind w:left="567" w:hanging="567"/>
        <w:jc w:val="both"/>
      </w:pPr>
      <w:r w:rsidRPr="00E4186D">
        <w:t>4.3</w:t>
      </w:r>
      <w:r w:rsidRPr="00E4186D">
        <w:tab/>
        <w:t>Prevádzkovateľ musí viesť v prevádzkovom denníku mesačné záznamy odberu vody z vodovodu.</w:t>
      </w:r>
    </w:p>
    <w:p w:rsidR="00E4186D" w:rsidRPr="00E4186D" w:rsidRDefault="00E4186D" w:rsidP="00E4186D">
      <w:pPr>
        <w:spacing w:line="276" w:lineRule="auto"/>
        <w:ind w:left="540" w:hanging="540"/>
        <w:jc w:val="both"/>
        <w:rPr>
          <w:highlight w:val="green"/>
        </w:rPr>
      </w:pPr>
    </w:p>
    <w:p w:rsidR="00E4186D" w:rsidRPr="00E4186D" w:rsidRDefault="00E4186D" w:rsidP="00E4186D">
      <w:pPr>
        <w:pStyle w:val="Odsekzoznamu"/>
        <w:numPr>
          <w:ilvl w:val="0"/>
          <w:numId w:val="9"/>
        </w:numPr>
        <w:tabs>
          <w:tab w:val="clear" w:pos="720"/>
          <w:tab w:val="num" w:pos="0"/>
        </w:tabs>
        <w:spacing w:line="276" w:lineRule="auto"/>
        <w:ind w:left="567" w:hanging="567"/>
        <w:jc w:val="both"/>
        <w:rPr>
          <w:b/>
          <w:color w:val="000000"/>
        </w:rPr>
      </w:pPr>
      <w:r w:rsidRPr="00E4186D">
        <w:rPr>
          <w:b/>
          <w:color w:val="000000"/>
        </w:rPr>
        <w:t>Technicko-prevádzkové podmienky</w:t>
      </w:r>
    </w:p>
    <w:p w:rsidR="00E4186D" w:rsidRPr="00E4186D" w:rsidRDefault="00E4186D" w:rsidP="00E4186D">
      <w:pPr>
        <w:numPr>
          <w:ilvl w:val="1"/>
          <w:numId w:val="11"/>
        </w:numPr>
        <w:tabs>
          <w:tab w:val="clear" w:pos="360"/>
          <w:tab w:val="num" w:pos="0"/>
          <w:tab w:val="num" w:pos="720"/>
          <w:tab w:val="num" w:pos="1193"/>
        </w:tabs>
        <w:suppressAutoHyphens/>
        <w:spacing w:line="276" w:lineRule="auto"/>
        <w:ind w:left="567" w:hanging="567"/>
        <w:jc w:val="both"/>
      </w:pPr>
      <w:r w:rsidRPr="00E4186D">
        <w:t>Prevádzka musí byť prevádzkovaná v súlade s platnou dokumentáciou.</w:t>
      </w:r>
    </w:p>
    <w:p w:rsidR="00E4186D" w:rsidRPr="00E4186D" w:rsidRDefault="00E4186D" w:rsidP="00E4186D">
      <w:pPr>
        <w:numPr>
          <w:ilvl w:val="1"/>
          <w:numId w:val="11"/>
        </w:numPr>
        <w:tabs>
          <w:tab w:val="clear" w:pos="360"/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rPr>
          <w:bCs/>
        </w:rPr>
        <w:t>Prevádzkovateľ je povinný viesť prevádzkovú evidenciu o zdroji znečisťovania podľa vyhlášky MŽP SR č. 231/2013 Z.z., o informáciách podávaných Európskej komisie, o požiadavkách na vedenie prevádzkovej evidencie, o údajoch oznamovaných do Národného emisného informačného systému a o súbore technicko – prevádzkových parametrov a technicko – organizačných opatrení.</w:t>
      </w:r>
    </w:p>
    <w:p w:rsidR="00E4186D" w:rsidRPr="00E4186D" w:rsidRDefault="00E4186D" w:rsidP="00E4186D">
      <w:pPr>
        <w:tabs>
          <w:tab w:val="num" w:pos="0"/>
        </w:tabs>
        <w:spacing w:line="276" w:lineRule="auto"/>
        <w:ind w:left="567" w:hanging="567"/>
        <w:jc w:val="both"/>
      </w:pPr>
      <w:r w:rsidRPr="00E4186D">
        <w:t>5.3</w:t>
      </w:r>
      <w:r w:rsidRPr="00E4186D">
        <w:tab/>
        <w:t>Prevádzkovateľ je povinný vykonávať pred začatím každého chovného cyklu kompletnú asanáciu a dezinfekciu technológie výrobných a sociálnych priestorov.</w:t>
      </w:r>
    </w:p>
    <w:p w:rsidR="00E4186D" w:rsidRPr="00E4186D" w:rsidRDefault="00A7427A" w:rsidP="00E4186D">
      <w:pPr>
        <w:pStyle w:val="Odsekzoznamu"/>
        <w:numPr>
          <w:ilvl w:val="1"/>
          <w:numId w:val="12"/>
        </w:numPr>
        <w:tabs>
          <w:tab w:val="clear" w:pos="360"/>
          <w:tab w:val="left" w:pos="0"/>
        </w:tabs>
        <w:spacing w:line="276" w:lineRule="auto"/>
        <w:ind w:left="567" w:hanging="567"/>
        <w:jc w:val="both"/>
      </w:pPr>
      <w:r>
        <w:t xml:space="preserve">Prevádzkovateľ je povinný do termínu </w:t>
      </w:r>
      <w:r w:rsidRPr="00A7427A">
        <w:rPr>
          <w:b/>
        </w:rPr>
        <w:t>31.12.2019</w:t>
      </w:r>
      <w:r>
        <w:t xml:space="preserve"> podať na Inšpekciu žiadosť o zmenu integrovaného povolenia, ktorého predmetom bude </w:t>
      </w:r>
      <w:r w:rsidR="00E4186D" w:rsidRPr="00E4186D">
        <w:t>schv</w:t>
      </w:r>
      <w:r w:rsidR="00A43C78">
        <w:t>ál</w:t>
      </w:r>
      <w:r>
        <w:t xml:space="preserve">enie aktualizovaného </w:t>
      </w:r>
      <w:r w:rsidR="00E4186D" w:rsidRPr="00E4186D">
        <w:t>súbor technicko</w:t>
      </w:r>
      <w:r>
        <w:t xml:space="preserve"> – </w:t>
      </w:r>
      <w:r w:rsidR="00E4186D" w:rsidRPr="00E4186D">
        <w:t>prevádzkových parametrov a</w:t>
      </w:r>
      <w:r>
        <w:t> </w:t>
      </w:r>
      <w:r w:rsidR="00E4186D" w:rsidRPr="00E4186D">
        <w:t>technicko</w:t>
      </w:r>
      <w:r>
        <w:t xml:space="preserve"> </w:t>
      </w:r>
      <w:r w:rsidR="00E4186D" w:rsidRPr="00E4186D">
        <w:t>-</w:t>
      </w:r>
      <w:r>
        <w:t xml:space="preserve"> </w:t>
      </w:r>
      <w:r w:rsidR="00E4186D" w:rsidRPr="00E4186D">
        <w:t xml:space="preserve">organizačných opatrení (ďalej len „STPP a TOO“) na zabezpečenie ochrany </w:t>
      </w:r>
      <w:r>
        <w:t>ovzdušia</w:t>
      </w:r>
      <w:r w:rsidR="00E4186D" w:rsidRPr="00E4186D">
        <w:t xml:space="preserve">. </w:t>
      </w:r>
    </w:p>
    <w:p w:rsidR="00E4186D" w:rsidRPr="00E4186D" w:rsidRDefault="00E4186D" w:rsidP="00E4186D">
      <w:pPr>
        <w:numPr>
          <w:ilvl w:val="1"/>
          <w:numId w:val="12"/>
        </w:numPr>
        <w:tabs>
          <w:tab w:val="clear" w:pos="360"/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t>Prevádzkové haly pre výkrm hydiny musia byť odsávané ventilátormi a odsávaný vzduch musí byť vypúšťaný existujúcimi výduchmi do vonkajšieho prostredia.</w:t>
      </w:r>
      <w:r w:rsidRPr="00E4186D">
        <w:br/>
        <w:t>Prevádzka je v dostatočnej vzdialenosti od citlivých receptorov, pričom sa nepredpokladá obťažovanie zápachom.</w:t>
      </w:r>
    </w:p>
    <w:p w:rsidR="00E4186D" w:rsidRPr="00E4186D" w:rsidRDefault="00E4186D" w:rsidP="00E4186D">
      <w:pPr>
        <w:numPr>
          <w:ilvl w:val="1"/>
          <w:numId w:val="12"/>
        </w:numPr>
        <w:tabs>
          <w:tab w:val="clear" w:pos="360"/>
          <w:tab w:val="num" w:pos="0"/>
          <w:tab w:val="num" w:pos="540"/>
        </w:tabs>
        <w:suppressAutoHyphens/>
        <w:spacing w:line="276" w:lineRule="auto"/>
        <w:ind w:left="567" w:hanging="567"/>
        <w:jc w:val="both"/>
        <w:rPr>
          <w:bCs/>
        </w:rPr>
      </w:pPr>
      <w:r w:rsidRPr="00E4186D">
        <w:rPr>
          <w:bCs/>
        </w:rPr>
        <w:t>Prevádzkovateľ je povinný zisťovať množstvo vypúšťaných látok do ovzdušia podľa schváleného výpočtu.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t>5.7</w:t>
      </w:r>
      <w:r w:rsidRPr="00E4186D">
        <w:tab/>
        <w:t>Pri poruche odsávania musí byť táto okamžite odstránená, aby sa predišlo úhynu hydiny.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  <w:rPr>
          <w:bCs/>
          <w:iCs/>
        </w:rPr>
      </w:pPr>
      <w:r w:rsidRPr="00E4186D">
        <w:t>5.8</w:t>
      </w:r>
      <w:r w:rsidRPr="00E4186D">
        <w:tab/>
      </w:r>
      <w:r w:rsidRPr="00E4186D">
        <w:rPr>
          <w:bCs/>
          <w:iCs/>
        </w:rPr>
        <w:t>Skladovanie kŕmnej zmesi vykonávať v uzatvorených silách, aby sa predišlo znečisteniu ovzdušia prachom.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rPr>
          <w:bCs/>
        </w:rPr>
        <w:t>5.9</w:t>
      </w:r>
      <w:r w:rsidRPr="00E4186D">
        <w:rPr>
          <w:bCs/>
        </w:rPr>
        <w:tab/>
        <w:t>Pre používané veterinárne liečivá a prípravky musia byť k dispozícií bezpečnostné karty</w:t>
      </w:r>
      <w:r w:rsidRPr="00E4186D">
        <w:t xml:space="preserve"> údajov.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t>5.10</w:t>
      </w:r>
      <w:r w:rsidRPr="00E4186D">
        <w:tab/>
        <w:t>Uhynuté zvieratá odstrániť podľa zmluvy oprávnenej osoby na odvoz a spracovanie vedľajších živočíšnych produktov najneskôr však do 24 hodín.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t>5.11</w:t>
      </w:r>
      <w:r w:rsidRPr="00E4186D">
        <w:tab/>
        <w:t>Splaškové odpadové vody musia byť zachytávané v žumpe a musia byť vyvážané na zneškodnenie oprávnenou</w:t>
      </w:r>
      <w:r w:rsidRPr="00E4186D">
        <w:rPr>
          <w:color w:val="FF0000"/>
        </w:rPr>
        <w:t xml:space="preserve"> </w:t>
      </w:r>
      <w:r w:rsidRPr="00E4186D">
        <w:t xml:space="preserve">organizáciou na základe platnej zmluvy o odbere </w:t>
      </w:r>
      <w:r w:rsidRPr="00E4186D">
        <w:lastRenderedPageBreak/>
        <w:t>a vyčistení odpadových vôd. Prevádzka musí využívať vysokotlakové čističe na čistenie priestorov a v šatniach používať šetriace sprchy.</w:t>
      </w:r>
    </w:p>
    <w:p w:rsidR="00E4186D" w:rsidRPr="00E4186D" w:rsidRDefault="00E4186D" w:rsidP="00E4186D">
      <w:pPr>
        <w:tabs>
          <w:tab w:val="num" w:pos="0"/>
          <w:tab w:val="left" w:pos="540"/>
        </w:tabs>
        <w:suppressAutoHyphens/>
        <w:spacing w:line="276" w:lineRule="auto"/>
        <w:ind w:left="567" w:hanging="567"/>
        <w:jc w:val="both"/>
      </w:pPr>
      <w:r w:rsidRPr="00E4186D">
        <w:t>5.12</w:t>
      </w:r>
      <w:r w:rsidRPr="00E4186D">
        <w:tab/>
        <w:t>Prevádzkovateľ musí prevádzkovať vodné stavby (rozvody vody, odber podzemnej vody, kanalizáciu na odvedenie splaškových a dažďových vôd, kanalizáciu na odvedenie technologických vôd, žumpy) v bezporuchovom stave.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t>5.13</w:t>
      </w:r>
      <w:r w:rsidRPr="00E4186D">
        <w:tab/>
        <w:t>Za účelom zníženia prašnosti čistiť prístupovú komunikáciu, vnútorné komunikácie a spevnené plochy.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t>5.14</w:t>
      </w:r>
      <w:r w:rsidRPr="00E4186D">
        <w:tab/>
        <w:t>Udržiavať rigoly na odvádzanie dažďovej vody vo funkčnom stave bez usadenín.</w:t>
      </w:r>
    </w:p>
    <w:p w:rsidR="00E4186D" w:rsidRPr="00E4186D" w:rsidRDefault="00E4186D" w:rsidP="00E4186D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E4186D">
        <w:t>5.15</w:t>
      </w:r>
      <w:r w:rsidRPr="00E4186D">
        <w:tab/>
        <w:t>Všetky stavebné objekty, zariadenia a technické prostriedky, ktoré sú používané pri činnostiach v povolenej prevádzke musí prevádzkovateľ udržiavať v dobrom prevádzkovom stave, pravidelne vykonávať kontroly stavu, odborné prehliadky, skúšky a údržbu stavebných objektov, technologických zariadení a mechanizmov v súlade s podmienkami sprievodnej dokumentácie a  prevádzkových predpisov ich výrobcov a všeobecne záväzných právnych predpisov.</w:t>
      </w:r>
    </w:p>
    <w:p w:rsidR="00E4186D" w:rsidRPr="00E4186D" w:rsidRDefault="00E4186D" w:rsidP="00E4186D">
      <w:pPr>
        <w:spacing w:line="276" w:lineRule="auto"/>
        <w:jc w:val="both"/>
        <w:rPr>
          <w:highlight w:val="green"/>
        </w:rPr>
      </w:pPr>
    </w:p>
    <w:p w:rsidR="00E4186D" w:rsidRPr="00B26FD7" w:rsidRDefault="00E4186D" w:rsidP="00E4186D">
      <w:pPr>
        <w:pStyle w:val="Odsekzoznamu"/>
        <w:numPr>
          <w:ilvl w:val="0"/>
          <w:numId w:val="9"/>
        </w:numPr>
        <w:tabs>
          <w:tab w:val="clear" w:pos="720"/>
          <w:tab w:val="num" w:pos="0"/>
        </w:tabs>
        <w:spacing w:line="276" w:lineRule="auto"/>
        <w:ind w:left="567" w:hanging="567"/>
        <w:jc w:val="both"/>
        <w:rPr>
          <w:b/>
        </w:rPr>
      </w:pPr>
      <w:r w:rsidRPr="00B26FD7">
        <w:rPr>
          <w:b/>
        </w:rPr>
        <w:t>Podmienky pre skladovanie a manipuláciu so znečisťujúcimi látkami</w:t>
      </w:r>
    </w:p>
    <w:p w:rsidR="00E4186D" w:rsidRPr="00B26FD7" w:rsidRDefault="00E4186D" w:rsidP="00E4186D">
      <w:pPr>
        <w:spacing w:line="276" w:lineRule="auto"/>
        <w:ind w:left="567" w:hanging="539"/>
        <w:jc w:val="both"/>
      </w:pPr>
      <w:r w:rsidRPr="00B26FD7">
        <w:t>6.1</w:t>
      </w:r>
      <w:r w:rsidRPr="00B26FD7">
        <w:tab/>
        <w:t>Prevádzkovateľ je povinný zabezpečiť všetky znečisťujúce látky pred odcudzením alebo iným nebezpečným účinkom.</w:t>
      </w:r>
    </w:p>
    <w:p w:rsidR="00E4186D" w:rsidRPr="00B26FD7" w:rsidRDefault="00E4186D" w:rsidP="00E4186D">
      <w:pPr>
        <w:widowControl w:val="0"/>
        <w:spacing w:line="276" w:lineRule="auto"/>
        <w:ind w:left="567" w:hanging="539"/>
        <w:jc w:val="both"/>
      </w:pPr>
      <w:r w:rsidRPr="00B26FD7">
        <w:t>6.2</w:t>
      </w:r>
      <w:r w:rsidRPr="00B26FD7">
        <w:tab/>
        <w:t>Prevádzkovateľ je povinný zabezpečiť nakladanie so vstupnými a výstupnými surovinami tak, aby nebolo ohrozené životné prostredie:</w:t>
      </w:r>
    </w:p>
    <w:p w:rsidR="00E4186D" w:rsidRPr="00B26FD7" w:rsidRDefault="00E4186D" w:rsidP="00D653F7">
      <w:pPr>
        <w:widowControl w:val="0"/>
        <w:numPr>
          <w:ilvl w:val="0"/>
          <w:numId w:val="20"/>
        </w:numPr>
        <w:tabs>
          <w:tab w:val="clear" w:pos="900"/>
          <w:tab w:val="left" w:pos="-1985"/>
          <w:tab w:val="num" w:pos="0"/>
        </w:tabs>
        <w:spacing w:line="276" w:lineRule="auto"/>
        <w:ind w:left="851" w:hanging="284"/>
        <w:jc w:val="both"/>
      </w:pPr>
      <w:r w:rsidRPr="00B26FD7">
        <w:t>dodržiavaním bezpečnostných postupov pri manipulácii s znečisťujúcimi látkami,</w:t>
      </w:r>
    </w:p>
    <w:p w:rsidR="00E4186D" w:rsidRPr="00B26FD7" w:rsidRDefault="00E4186D" w:rsidP="00D653F7">
      <w:pPr>
        <w:pStyle w:val="Odsekzoznamu"/>
        <w:numPr>
          <w:ilvl w:val="0"/>
          <w:numId w:val="20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B26FD7">
        <w:t>vykonávaním manipulácie s týmito látkami len na vyhradených spevnených, odizolovaných plochách zabraňujúcich ich úniku do okolitého prostredia, do pôdy a do vody.</w:t>
      </w:r>
    </w:p>
    <w:p w:rsidR="00E4186D" w:rsidRPr="00B26FD7" w:rsidRDefault="00E4186D" w:rsidP="00D653F7">
      <w:pPr>
        <w:numPr>
          <w:ilvl w:val="0"/>
          <w:numId w:val="20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B26FD7">
        <w:t>vykonávanie skúšok tesnosti:</w:t>
      </w:r>
    </w:p>
    <w:p w:rsidR="00E4186D" w:rsidRPr="00B26FD7" w:rsidRDefault="00E4186D" w:rsidP="00E4186D">
      <w:pPr>
        <w:spacing w:line="276" w:lineRule="auto"/>
        <w:ind w:left="709" w:hanging="142"/>
        <w:jc w:val="both"/>
      </w:pPr>
      <w:r w:rsidRPr="00B26FD7">
        <w:t>-</w:t>
      </w:r>
      <w:r w:rsidRPr="00B26FD7">
        <w:tab/>
        <w:t>nádrží, rozvodov a produktovodov pred ich uvedením do prevádzky,</w:t>
      </w:r>
    </w:p>
    <w:p w:rsidR="00E4186D" w:rsidRPr="00B26FD7" w:rsidRDefault="00E4186D" w:rsidP="00E4186D">
      <w:pPr>
        <w:spacing w:line="276" w:lineRule="auto"/>
        <w:ind w:left="709" w:hanging="142"/>
        <w:jc w:val="both"/>
      </w:pPr>
      <w:r w:rsidRPr="00B26FD7">
        <w:t>-</w:t>
      </w:r>
      <w:r w:rsidRPr="00B26FD7">
        <w:tab/>
        <w:t>nádrží, rozvodov a produktovodov, ktoré sú zvonku vizuálne nekontrolovateľné, každých 10 rokov od vykonania prvej úspešnej skúšky s výnimkou zariadení s nepretržitou indikáciou úniku znečisťujúcich látok,</w:t>
      </w:r>
    </w:p>
    <w:p w:rsidR="00E4186D" w:rsidRPr="00B26FD7" w:rsidRDefault="00E4186D" w:rsidP="00E4186D">
      <w:pPr>
        <w:spacing w:line="276" w:lineRule="auto"/>
        <w:ind w:left="709" w:hanging="142"/>
        <w:jc w:val="both"/>
      </w:pPr>
      <w:r w:rsidRPr="00B26FD7">
        <w:t>-</w:t>
      </w:r>
      <w:r w:rsidRPr="00B26FD7">
        <w:tab/>
        <w:t>nádrží vizuálne kontrolovateľných a nádrží dvojplášťových vizuálne nekontrolovateľných s nepretržitou indikáciou medziplášťového priestoru každých 20 rokov od vykonania prvej úspešnej skúšky,</w:t>
      </w:r>
    </w:p>
    <w:p w:rsidR="00E4186D" w:rsidRPr="00B26FD7" w:rsidRDefault="00E4186D" w:rsidP="00E4186D">
      <w:pPr>
        <w:spacing w:line="276" w:lineRule="auto"/>
        <w:ind w:left="709" w:hanging="142"/>
        <w:jc w:val="both"/>
      </w:pPr>
      <w:r w:rsidRPr="00B26FD7">
        <w:t>-</w:t>
      </w:r>
      <w:r w:rsidRPr="00B26FD7">
        <w:tab/>
        <w:t>nádrží, rozvodov a produktovodov po ich rekonštrukcii alebo po ich oprave,</w:t>
      </w:r>
    </w:p>
    <w:p w:rsidR="00E4186D" w:rsidRPr="00B26FD7" w:rsidRDefault="00E4186D" w:rsidP="00E4186D">
      <w:pPr>
        <w:spacing w:line="276" w:lineRule="auto"/>
        <w:ind w:left="709" w:hanging="142"/>
        <w:jc w:val="both"/>
      </w:pPr>
      <w:r w:rsidRPr="00B26FD7">
        <w:t>-</w:t>
      </w:r>
      <w:r w:rsidRPr="00B26FD7">
        <w:tab/>
        <w:t>nádrží, rozvodov a produktovodov pri ich uvedení do prevádzky po odstávke dlhšej ako jeden rok,</w:t>
      </w:r>
    </w:p>
    <w:p w:rsidR="00E4186D" w:rsidRPr="00B26FD7" w:rsidRDefault="00E4186D" w:rsidP="00D653F7">
      <w:pPr>
        <w:spacing w:line="276" w:lineRule="auto"/>
        <w:ind w:left="851" w:hanging="284"/>
        <w:jc w:val="both"/>
      </w:pPr>
      <w:r w:rsidRPr="00B26FD7">
        <w:t>d)</w:t>
      </w:r>
      <w:r w:rsidRPr="00B26FD7">
        <w:tab/>
        <w:t>vykonávanie skúšok tesnosti záchytných nádrží a havarijných nádrží:</w:t>
      </w:r>
    </w:p>
    <w:p w:rsidR="00E4186D" w:rsidRPr="00B26FD7" w:rsidRDefault="00E4186D" w:rsidP="00E4186D">
      <w:pPr>
        <w:spacing w:line="276" w:lineRule="auto"/>
        <w:ind w:left="567"/>
        <w:jc w:val="both"/>
      </w:pPr>
      <w:r w:rsidRPr="00B26FD7">
        <w:t>-</w:t>
      </w:r>
      <w:r w:rsidRPr="00B26FD7">
        <w:tab/>
        <w:t>pred ich uvedením do prevádzky,</w:t>
      </w:r>
    </w:p>
    <w:p w:rsidR="00E4186D" w:rsidRPr="00B26FD7" w:rsidRDefault="00E4186D" w:rsidP="00E4186D">
      <w:pPr>
        <w:spacing w:line="276" w:lineRule="auto"/>
        <w:ind w:left="567"/>
        <w:jc w:val="both"/>
      </w:pPr>
      <w:r w:rsidRPr="00B26FD7">
        <w:t>-</w:t>
      </w:r>
      <w:r w:rsidRPr="00B26FD7">
        <w:tab/>
        <w:t>po ich rekonštrukcii alebo po ich oprave,</w:t>
      </w:r>
    </w:p>
    <w:p w:rsidR="00E4186D" w:rsidRPr="00B26FD7" w:rsidRDefault="00E4186D" w:rsidP="00E4186D">
      <w:pPr>
        <w:spacing w:line="276" w:lineRule="auto"/>
        <w:ind w:left="567"/>
        <w:jc w:val="both"/>
      </w:pPr>
      <w:r w:rsidRPr="00B26FD7">
        <w:t>-</w:t>
      </w:r>
      <w:r w:rsidRPr="00B26FD7">
        <w:tab/>
        <w:t>pri ich uvedení do prevádzky po odstávke dlhšej ako jeden rok,</w:t>
      </w:r>
    </w:p>
    <w:p w:rsidR="00E4186D" w:rsidRPr="00B26FD7" w:rsidRDefault="00E4186D" w:rsidP="00D653F7">
      <w:pPr>
        <w:spacing w:line="276" w:lineRule="auto"/>
        <w:ind w:left="851" w:hanging="284"/>
        <w:jc w:val="both"/>
      </w:pPr>
      <w:r w:rsidRPr="00B26FD7">
        <w:t>e)</w:t>
      </w:r>
      <w:r w:rsidRPr="00B26FD7">
        <w:tab/>
        <w:t>vypracovanie a aktualizovanie prevádzkových poriadkov, plánov údržieb a opráv a plánov kontroly,</w:t>
      </w:r>
    </w:p>
    <w:p w:rsidR="00E4186D" w:rsidRPr="00B26FD7" w:rsidRDefault="00E4186D" w:rsidP="00D653F7">
      <w:pPr>
        <w:spacing w:line="276" w:lineRule="auto"/>
        <w:ind w:left="851" w:hanging="284"/>
        <w:jc w:val="both"/>
      </w:pPr>
      <w:r w:rsidRPr="00B26FD7">
        <w:lastRenderedPageBreak/>
        <w:t>f)</w:t>
      </w:r>
      <w:r w:rsidRPr="00B26FD7">
        <w:tab/>
        <w:t>pravidelne oboznamovanie obsluhy stavieb a zariadení s poriadkami a plánmi podľa písmena e) a s požiadavkami na zaistenie bezpečnosti a ochrany zdravia pri práci,</w:t>
      </w:r>
    </w:p>
    <w:p w:rsidR="00E4186D" w:rsidRPr="00B26FD7" w:rsidRDefault="00E4186D" w:rsidP="00D653F7">
      <w:pPr>
        <w:spacing w:line="276" w:lineRule="auto"/>
        <w:ind w:left="851" w:hanging="284"/>
        <w:jc w:val="both"/>
      </w:pPr>
      <w:r w:rsidRPr="00B26FD7">
        <w:t>g)</w:t>
      </w:r>
      <w:r w:rsidRPr="00B26FD7">
        <w:tab/>
        <w:t>vykonávanie pravidelných kontrol technického stavu a funkčnej spoľahlivosti stavieb a zariadení a prijímanie opatrení na odstránenie zistených nedostatkov a určenie termínu ich ďalšej kontroly pri skladovacích nádržiach, ktoré sú zvonku vizuálne nekontrolovateľné raz za 10 rokov a vizuálne kontrolovateľné a dvojplášťové vizuálne nekontrolovateľné s trvalou indikáciou medziplášťového priestoru raz za 20 rokov,</w:t>
      </w:r>
    </w:p>
    <w:p w:rsidR="00E4186D" w:rsidRPr="00B26FD7" w:rsidRDefault="00E4186D" w:rsidP="00D653F7">
      <w:pPr>
        <w:spacing w:line="276" w:lineRule="auto"/>
        <w:ind w:left="851" w:hanging="284"/>
        <w:jc w:val="both"/>
      </w:pPr>
      <w:r w:rsidRPr="00B26FD7">
        <w:t>h)</w:t>
      </w:r>
      <w:r w:rsidRPr="00B26FD7">
        <w:tab/>
        <w:t>riadne prevádzkovanie monitorovacích systémov na zisťovanie a sledovanie vplyvu stavieb a zariadení na podzemnú vodu a zabezpečovanie vyhodnocovania výsledkov monitorovania,</w:t>
      </w:r>
    </w:p>
    <w:p w:rsidR="00E4186D" w:rsidRPr="00B26FD7" w:rsidRDefault="00E4186D" w:rsidP="00D653F7">
      <w:pPr>
        <w:spacing w:line="276" w:lineRule="auto"/>
        <w:ind w:left="851" w:hanging="284"/>
        <w:jc w:val="both"/>
      </w:pPr>
      <w:r w:rsidRPr="00B26FD7">
        <w:t>i)</w:t>
      </w:r>
      <w:r w:rsidRPr="00B26FD7">
        <w:tab/>
        <w:t>evidovanie záznamov o skúškach tesnosti, prevádzke, údržbe, opravách a o kontrolách a ich predloženie na požiadanie orgánu štátnej vodnej správy,</w:t>
      </w:r>
    </w:p>
    <w:p w:rsidR="00E4186D" w:rsidRPr="00B26FD7" w:rsidRDefault="00E4186D" w:rsidP="00D653F7">
      <w:pPr>
        <w:spacing w:line="276" w:lineRule="auto"/>
        <w:ind w:left="851" w:hanging="284"/>
        <w:jc w:val="both"/>
      </w:pPr>
      <w:r w:rsidRPr="00B26FD7">
        <w:t>j)</w:t>
      </w:r>
      <w:r w:rsidRPr="00B26FD7">
        <w:tab/>
        <w:t>riadne vyčistenie stavieb a zariadení po ukončení ich prevádzky, vykonanie opatrení na zamedzenie ich opätovnému uvedeniu do prevádzky ani náhodným spôsobom a zabezpečenie prevádzkovania monitorovacieho systému na nevyhnutný čas.</w:t>
      </w:r>
    </w:p>
    <w:p w:rsidR="00E4186D" w:rsidRPr="00B26FD7" w:rsidRDefault="00E4186D" w:rsidP="00E4186D">
      <w:pPr>
        <w:widowControl w:val="0"/>
        <w:tabs>
          <w:tab w:val="left" w:pos="-1985"/>
        </w:tabs>
        <w:spacing w:line="276" w:lineRule="auto"/>
        <w:ind w:left="567" w:hanging="539"/>
        <w:jc w:val="both"/>
      </w:pPr>
      <w:r w:rsidRPr="00B26FD7">
        <w:t>6.3</w:t>
      </w:r>
      <w:r w:rsidRPr="00B26FD7">
        <w:tab/>
        <w:t>Ropné látky, opotrebované olejové filtre zhromažďovať v nepriepustných nádobách nad oceľovou záchytnou vaňou v objekte umiestneného náhradného agregátu elektrickej energie. Poškodené žiarovky a výbojky zhromažďovať v mieste určenom na zhromažďovanie nebezpečných odpadov.</w:t>
      </w:r>
    </w:p>
    <w:p w:rsidR="00E4186D" w:rsidRPr="00B26FD7" w:rsidRDefault="00E4186D" w:rsidP="00E4186D">
      <w:pPr>
        <w:widowControl w:val="0"/>
        <w:tabs>
          <w:tab w:val="left" w:pos="-1985"/>
        </w:tabs>
        <w:spacing w:line="276" w:lineRule="auto"/>
        <w:ind w:left="567" w:hanging="567"/>
        <w:jc w:val="both"/>
      </w:pPr>
      <w:r w:rsidRPr="00B26FD7">
        <w:t>6.4</w:t>
      </w:r>
      <w:r w:rsidRPr="00B26FD7">
        <w:tab/>
        <w:t>Uhynuté kusy hydiny uskladňovať v uzamykateľnom kafilérnom boxe.</w:t>
      </w:r>
    </w:p>
    <w:p w:rsidR="00E4186D" w:rsidRPr="00B26FD7" w:rsidRDefault="00E4186D" w:rsidP="00E4186D">
      <w:pPr>
        <w:spacing w:line="276" w:lineRule="auto"/>
        <w:ind w:left="567" w:hanging="567"/>
        <w:jc w:val="both"/>
      </w:pPr>
      <w:r w:rsidRPr="00B26FD7">
        <w:t>6.5</w:t>
      </w:r>
      <w:r w:rsidRPr="00B26FD7">
        <w:tab/>
        <w:t>Manipulovať s znečisťujúcimi látkami a odpadmi môžu len pracovníci, ktorý sú preškoľovaný z postupov pri nakladaní s znečisťujúcimi látkami a odpadmi.</w:t>
      </w:r>
    </w:p>
    <w:p w:rsidR="00E4186D" w:rsidRPr="00E4186D" w:rsidRDefault="00E4186D" w:rsidP="00E4186D">
      <w:pPr>
        <w:spacing w:line="276" w:lineRule="auto"/>
        <w:ind w:left="360"/>
        <w:jc w:val="both"/>
        <w:rPr>
          <w:highlight w:val="green"/>
        </w:rPr>
      </w:pPr>
    </w:p>
    <w:p w:rsidR="00E4186D" w:rsidRPr="00B26FD7" w:rsidRDefault="00E4186D" w:rsidP="00E4186D">
      <w:pPr>
        <w:pStyle w:val="Odsekzoznamu"/>
        <w:numPr>
          <w:ilvl w:val="0"/>
          <w:numId w:val="8"/>
        </w:numPr>
        <w:tabs>
          <w:tab w:val="clear" w:pos="709"/>
          <w:tab w:val="num" w:pos="0"/>
        </w:tabs>
        <w:spacing w:line="276" w:lineRule="auto"/>
        <w:ind w:left="567" w:hanging="567"/>
        <w:jc w:val="both"/>
        <w:rPr>
          <w:b/>
          <w:sz w:val="28"/>
        </w:rPr>
      </w:pPr>
      <w:r w:rsidRPr="00B26FD7">
        <w:rPr>
          <w:b/>
          <w:sz w:val="28"/>
        </w:rPr>
        <w:t>Emisné limity</w:t>
      </w:r>
    </w:p>
    <w:p w:rsidR="00E4186D" w:rsidRPr="00B26FD7" w:rsidRDefault="00E4186D" w:rsidP="00E4186D">
      <w:pPr>
        <w:spacing w:line="276" w:lineRule="auto"/>
        <w:ind w:left="181"/>
        <w:jc w:val="both"/>
      </w:pPr>
    </w:p>
    <w:p w:rsidR="00E4186D" w:rsidRPr="00B26FD7" w:rsidRDefault="00E4186D" w:rsidP="00E4186D">
      <w:pPr>
        <w:tabs>
          <w:tab w:val="left" w:pos="0"/>
        </w:tabs>
        <w:spacing w:line="276" w:lineRule="auto"/>
        <w:ind w:left="567" w:hanging="567"/>
        <w:jc w:val="both"/>
        <w:rPr>
          <w:b/>
        </w:rPr>
      </w:pPr>
      <w:r w:rsidRPr="00B26FD7">
        <w:rPr>
          <w:b/>
        </w:rPr>
        <w:t>1.</w:t>
      </w:r>
      <w:r w:rsidRPr="00B26FD7">
        <w:rPr>
          <w:b/>
        </w:rPr>
        <w:tab/>
        <w:t>Emisie znečisťujúcich látok do ovzdušia</w:t>
      </w:r>
    </w:p>
    <w:p w:rsidR="002B7C14" w:rsidRDefault="002B7C14" w:rsidP="002B7C14">
      <w:pPr>
        <w:widowControl w:val="0"/>
        <w:spacing w:line="276" w:lineRule="auto"/>
        <w:ind w:left="567" w:hanging="567"/>
        <w:jc w:val="both"/>
      </w:pPr>
      <w:r w:rsidRPr="00CC19C2">
        <w:t>1.1</w:t>
      </w:r>
      <w:r>
        <w:tab/>
      </w:r>
      <w:r w:rsidRPr="00CC19C2">
        <w:t>Emisné limity pre znečisťujúce látky emitované do ovzdušia z veľkého a stredného zdroja znečisťovania ovzdušia (všetko fugitívne emisie) sa neurčujú. Prevádzkovateľ musí pri činnosti v prevádzke dodržať všeobecné podmienky prevádzkovania na zabránenie vzniku prašnosti.</w:t>
      </w:r>
      <w:r>
        <w:t xml:space="preserve"> </w:t>
      </w:r>
    </w:p>
    <w:p w:rsidR="00E4186D" w:rsidRPr="00B26FD7" w:rsidRDefault="00E4186D" w:rsidP="00E4186D">
      <w:pPr>
        <w:pStyle w:val="Odsekzoznamu"/>
        <w:numPr>
          <w:ilvl w:val="1"/>
          <w:numId w:val="33"/>
        </w:numPr>
        <w:spacing w:line="276" w:lineRule="auto"/>
        <w:ind w:left="567" w:hanging="567"/>
        <w:jc w:val="both"/>
      </w:pPr>
      <w:r w:rsidRPr="00B26FD7">
        <w:t>Prevádzkovateľ je povinný dodržiavať všeobecné podmienky prevádzkovania pre zamedzenie šírenia látok s intenzívnym zápachom do ovzdušia.</w:t>
      </w:r>
    </w:p>
    <w:p w:rsidR="00E4186D" w:rsidRPr="00B26FD7" w:rsidRDefault="00E4186D" w:rsidP="00E4186D">
      <w:pPr>
        <w:pStyle w:val="Odsekzoznamu"/>
        <w:numPr>
          <w:ilvl w:val="1"/>
          <w:numId w:val="33"/>
        </w:numPr>
        <w:spacing w:line="276" w:lineRule="auto"/>
        <w:ind w:left="567" w:hanging="567"/>
        <w:jc w:val="both"/>
      </w:pPr>
      <w:r w:rsidRPr="00B26FD7">
        <w:t>Prevádzkovateľ je povinný minimalizovať prašnosť pri manipulácii s krmivami a dodržiavať všeobecné podmienky prevádzkovania zdrojov znečisťovania ovzdušia pre emisie TZL.</w:t>
      </w:r>
    </w:p>
    <w:p w:rsidR="00E4186D" w:rsidRPr="00A43C78" w:rsidRDefault="00E4186D" w:rsidP="00E4186D">
      <w:pPr>
        <w:pStyle w:val="Odsekzoznamu"/>
        <w:numPr>
          <w:ilvl w:val="1"/>
          <w:numId w:val="33"/>
        </w:numPr>
        <w:spacing w:line="276" w:lineRule="auto"/>
        <w:ind w:left="567" w:hanging="567"/>
        <w:jc w:val="both"/>
      </w:pPr>
      <w:r w:rsidRPr="00A43C78">
        <w:t>Emisné limity pre znečisťujúce látky emitované do ovzdušia z náhradného agregátu elektrickej energie a z t</w:t>
      </w:r>
      <w:r w:rsidRPr="00A43C78">
        <w:rPr>
          <w:bCs/>
        </w:rPr>
        <w:t>eplovzdušných agregátov (</w:t>
      </w:r>
      <w:r w:rsidRPr="00A43C78">
        <w:t>ERMAF GP 75 A/P) sa neurčujú.</w:t>
      </w:r>
    </w:p>
    <w:p w:rsidR="00E4186D" w:rsidRPr="00B26FD7" w:rsidRDefault="00E4186D" w:rsidP="00E4186D">
      <w:pPr>
        <w:numPr>
          <w:ilvl w:val="1"/>
          <w:numId w:val="33"/>
        </w:numPr>
        <w:spacing w:line="276" w:lineRule="auto"/>
        <w:ind w:left="567" w:hanging="567"/>
        <w:jc w:val="both"/>
        <w:rPr>
          <w:color w:val="000000"/>
        </w:rPr>
      </w:pPr>
      <w:r w:rsidRPr="00B26FD7">
        <w:lastRenderedPageBreak/>
        <w:t xml:space="preserve">Pri technologických procesoch a zariadeniach, pri ktorých môžu byť pri prevádzke alebo pri drobných poruchách emitované látky s intenzívnym zápachom, je potrebné vykonať technicky dostupné opatrenia na obmedzenie emisií. Nové výpusty na vetranie orientovať k vedeniu osi hrebeňa strechy. Zvieratá na farme udržiavať v čistote a suchu, </w:t>
      </w:r>
      <w:r w:rsidRPr="00B26FD7">
        <w:rPr>
          <w:bCs/>
        </w:rPr>
        <w:t xml:space="preserve">zníženie teploty vnútorného prostredia dosahovať vetraním a chladením s riadeným výkonom podľa momentálnych hodnôt teploty a vlhkosti vnútorného prostredia. </w:t>
      </w:r>
    </w:p>
    <w:p w:rsidR="00E4186D" w:rsidRPr="00B26FD7" w:rsidRDefault="00E4186D" w:rsidP="00E4186D">
      <w:pPr>
        <w:numPr>
          <w:ilvl w:val="1"/>
          <w:numId w:val="33"/>
        </w:numPr>
        <w:spacing w:line="276" w:lineRule="auto"/>
        <w:ind w:left="567" w:hanging="567"/>
        <w:jc w:val="both"/>
        <w:rPr>
          <w:color w:val="000000"/>
        </w:rPr>
      </w:pPr>
      <w:r w:rsidRPr="00A43C78">
        <w:t>V prevádzke je inštalovaný decentralizovaný ventilačný systém, ktorý treba udržiavať</w:t>
      </w:r>
      <w:r w:rsidRPr="00B26FD7">
        <w:t xml:space="preserve"> v bezporuchovom stave.</w:t>
      </w:r>
    </w:p>
    <w:p w:rsidR="00E4186D" w:rsidRPr="00B26FD7" w:rsidRDefault="00E4186D" w:rsidP="00E4186D">
      <w:pPr>
        <w:numPr>
          <w:ilvl w:val="1"/>
          <w:numId w:val="33"/>
        </w:numPr>
        <w:spacing w:line="276" w:lineRule="auto"/>
        <w:ind w:left="567" w:hanging="567"/>
        <w:jc w:val="both"/>
        <w:rPr>
          <w:color w:val="000000"/>
        </w:rPr>
      </w:pPr>
      <w:r w:rsidRPr="00B26FD7">
        <w:t>Pravidelne po každom chovnom turnuse čistiť odsávacie ventilátory od usadenín.</w:t>
      </w:r>
    </w:p>
    <w:p w:rsidR="00E4186D" w:rsidRPr="00B26FD7" w:rsidRDefault="00E4186D" w:rsidP="00E4186D">
      <w:pPr>
        <w:numPr>
          <w:ilvl w:val="1"/>
          <w:numId w:val="33"/>
        </w:numPr>
        <w:spacing w:line="276" w:lineRule="auto"/>
        <w:ind w:left="567" w:hanging="567"/>
        <w:jc w:val="both"/>
        <w:rPr>
          <w:color w:val="000000"/>
        </w:rPr>
      </w:pPr>
      <w:r w:rsidRPr="00B26FD7">
        <w:t>Prevádzku je potrebné prevádzkovať v súlade so zásadami správnej poľnohospodárskej praxe:</w:t>
      </w:r>
    </w:p>
    <w:p w:rsidR="00E4186D" w:rsidRPr="00B26FD7" w:rsidRDefault="00E4186D" w:rsidP="00E4186D">
      <w:pPr>
        <w:numPr>
          <w:ilvl w:val="1"/>
          <w:numId w:val="18"/>
        </w:numPr>
        <w:tabs>
          <w:tab w:val="clear" w:pos="1620"/>
          <w:tab w:val="num" w:pos="0"/>
        </w:tabs>
        <w:suppressAutoHyphens/>
        <w:ind w:left="567" w:hanging="283"/>
        <w:jc w:val="both"/>
      </w:pPr>
      <w:r w:rsidRPr="00B26FD7">
        <w:t>Prísun proteínov v krmive musí zodpovedať produkčnej úrovni zvierat. Prevádzkovateľ je povinný zloženie krmiva prispôsobiť požiadavkám stavu chovaných zvierat, napr. podľa veku a váhy zvierat a štádia chovu, primiešavať do krmiva biotechnologické prípravky na zníženie amoniaku v trusu.</w:t>
      </w:r>
    </w:p>
    <w:p w:rsidR="00E4186D" w:rsidRPr="00B26FD7" w:rsidRDefault="00E4186D" w:rsidP="00E4186D">
      <w:pPr>
        <w:numPr>
          <w:ilvl w:val="1"/>
          <w:numId w:val="18"/>
        </w:numPr>
        <w:tabs>
          <w:tab w:val="clear" w:pos="1620"/>
          <w:tab w:val="num" w:pos="0"/>
        </w:tabs>
        <w:suppressAutoHyphens/>
        <w:ind w:left="567" w:hanging="283"/>
        <w:jc w:val="both"/>
      </w:pPr>
      <w:r w:rsidRPr="00B26FD7">
        <w:t xml:space="preserve">Prevádzkovateľ doloží zmluvu o odberateľovi trusu v prípade, že neaplikuje trus vlastnými prostriedkami. </w:t>
      </w:r>
    </w:p>
    <w:p w:rsidR="00E4186D" w:rsidRPr="00B26FD7" w:rsidRDefault="00E4186D" w:rsidP="00E4186D">
      <w:pPr>
        <w:numPr>
          <w:ilvl w:val="1"/>
          <w:numId w:val="18"/>
        </w:numPr>
        <w:tabs>
          <w:tab w:val="clear" w:pos="1620"/>
          <w:tab w:val="num" w:pos="0"/>
        </w:tabs>
        <w:suppressAutoHyphens/>
        <w:ind w:left="567" w:hanging="283"/>
        <w:jc w:val="both"/>
      </w:pPr>
      <w:r w:rsidRPr="00B26FD7">
        <w:t>Prevádzkovateľ, resp. odberateľ trusu je povinný zapracovávať trus do pôdy injektormi.</w:t>
      </w:r>
    </w:p>
    <w:p w:rsidR="00E4186D" w:rsidRPr="00B26FD7" w:rsidRDefault="00E4186D" w:rsidP="00E4186D">
      <w:pPr>
        <w:suppressAutoHyphens/>
        <w:ind w:left="567" w:hanging="567"/>
        <w:jc w:val="both"/>
      </w:pPr>
      <w:r w:rsidRPr="00B26FD7">
        <w:t>1.10</w:t>
      </w:r>
      <w:r w:rsidRPr="00B26FD7">
        <w:tab/>
        <w:t>Pre aplikáciu trusu sa budú využívať v maximálnej miere komunikácie, ktoré obchádzajú obytné časti obci, ak ich technický stav bude na túto prepravu vyhovujúci.</w:t>
      </w:r>
    </w:p>
    <w:p w:rsidR="00E4186D" w:rsidRPr="00B26FD7" w:rsidRDefault="00E4186D" w:rsidP="00E4186D">
      <w:pPr>
        <w:suppressAutoHyphens/>
        <w:spacing w:line="276" w:lineRule="auto"/>
        <w:ind w:left="567" w:hanging="567"/>
        <w:jc w:val="both"/>
      </w:pPr>
      <w:r w:rsidRPr="00B26FD7">
        <w:t>1.11</w:t>
      </w:r>
      <w:r w:rsidRPr="00B26FD7">
        <w:tab/>
        <w:t xml:space="preserve">Chov hydiny – vymenovaný stacionárny zdroj znečisťovania ovzdušia podľa BAT 31 tabuľky 3.2: </w:t>
      </w:r>
    </w:p>
    <w:p w:rsidR="00E4186D" w:rsidRPr="00B26FD7" w:rsidRDefault="00E4186D" w:rsidP="00E4186D">
      <w:pPr>
        <w:suppressAutoHyphens/>
        <w:spacing w:line="276" w:lineRule="auto"/>
        <w:ind w:left="567"/>
        <w:jc w:val="both"/>
      </w:pPr>
      <w:r w:rsidRPr="00B26FD7">
        <w:t>Prevádzkovateľ je povinný dodržiavať emisnú úroveň amoniaku do vzduchu z jednotlivých budov na chov brojlerov do konečnej hmotnosti 2,5 kg:</w:t>
      </w:r>
    </w:p>
    <w:tbl>
      <w:tblPr>
        <w:tblStyle w:val="Mriekatabuky"/>
        <w:tblW w:w="0" w:type="auto"/>
        <w:tblInd w:w="675" w:type="dxa"/>
        <w:tblLook w:val="04A0" w:firstRow="1" w:lastRow="0" w:firstColumn="1" w:lastColumn="0" w:noHBand="0" w:noVBand="1"/>
      </w:tblPr>
      <w:tblGrid>
        <w:gridCol w:w="4147"/>
        <w:gridCol w:w="4232"/>
      </w:tblGrid>
      <w:tr w:rsidR="00E4186D" w:rsidRPr="00B26FD7" w:rsidTr="00E4186D">
        <w:tc>
          <w:tcPr>
            <w:tcW w:w="4147" w:type="dxa"/>
          </w:tcPr>
          <w:p w:rsidR="00E4186D" w:rsidRPr="00B26FD7" w:rsidRDefault="00E4186D" w:rsidP="00E4186D">
            <w:pPr>
              <w:pStyle w:val="Odsekzoznamu"/>
              <w:spacing w:line="276" w:lineRule="auto"/>
              <w:ind w:left="0"/>
              <w:jc w:val="both"/>
            </w:pPr>
            <w:r w:rsidRPr="00B26FD7">
              <w:t>Parameter</w:t>
            </w:r>
          </w:p>
        </w:tc>
        <w:tc>
          <w:tcPr>
            <w:tcW w:w="4232" w:type="dxa"/>
          </w:tcPr>
          <w:p w:rsidR="00E4186D" w:rsidRPr="00B26FD7" w:rsidRDefault="00E4186D" w:rsidP="00E4186D">
            <w:pPr>
              <w:pStyle w:val="Odsekzoznamu"/>
              <w:spacing w:line="276" w:lineRule="auto"/>
              <w:ind w:left="0"/>
              <w:jc w:val="both"/>
            </w:pPr>
            <w:r w:rsidRPr="00B26FD7">
              <w:t>BAT – AEL (počet kg NH</w:t>
            </w:r>
            <w:r w:rsidRPr="00B26FD7">
              <w:rPr>
                <w:vertAlign w:val="subscript"/>
              </w:rPr>
              <w:t>3</w:t>
            </w:r>
            <w:r w:rsidRPr="00B26FD7">
              <w:t xml:space="preserve"> na miesto pre zviera a rok)</w:t>
            </w:r>
          </w:p>
        </w:tc>
      </w:tr>
      <w:tr w:rsidR="00E4186D" w:rsidRPr="00B26FD7" w:rsidTr="00E4186D">
        <w:tc>
          <w:tcPr>
            <w:tcW w:w="4147" w:type="dxa"/>
          </w:tcPr>
          <w:p w:rsidR="00E4186D" w:rsidRPr="00B26FD7" w:rsidRDefault="00E4186D" w:rsidP="00E4186D">
            <w:pPr>
              <w:pStyle w:val="Odsekzoznamu"/>
              <w:spacing w:line="276" w:lineRule="auto"/>
              <w:ind w:left="0"/>
              <w:jc w:val="both"/>
            </w:pPr>
            <w:r w:rsidRPr="00B26FD7">
              <w:t>Amoniak vyjadrený ako NH</w:t>
            </w:r>
            <w:r w:rsidRPr="00B26FD7">
              <w:rPr>
                <w:vertAlign w:val="subscript"/>
              </w:rPr>
              <w:t>3</w:t>
            </w:r>
          </w:p>
        </w:tc>
        <w:tc>
          <w:tcPr>
            <w:tcW w:w="4232" w:type="dxa"/>
          </w:tcPr>
          <w:p w:rsidR="00E4186D" w:rsidRPr="00B26FD7" w:rsidRDefault="00E4186D" w:rsidP="00E4186D">
            <w:pPr>
              <w:pStyle w:val="Odsekzoznamu"/>
              <w:spacing w:line="276" w:lineRule="auto"/>
              <w:ind w:left="0"/>
              <w:jc w:val="both"/>
            </w:pPr>
            <w:r w:rsidRPr="00B26FD7">
              <w:t>0,01 – 0,08</w:t>
            </w:r>
          </w:p>
        </w:tc>
      </w:tr>
    </w:tbl>
    <w:p w:rsidR="00E4186D" w:rsidRPr="00B26FD7" w:rsidRDefault="00E4186D" w:rsidP="00E4186D">
      <w:pPr>
        <w:pStyle w:val="Odsekzoznamu"/>
        <w:spacing w:line="276" w:lineRule="auto"/>
        <w:ind w:left="567"/>
        <w:jc w:val="both"/>
        <w:rPr>
          <w:sz w:val="20"/>
        </w:rPr>
      </w:pPr>
      <w:r w:rsidRPr="00B26FD7">
        <w:rPr>
          <w:sz w:val="20"/>
        </w:rPr>
        <w:t>*prvé meranie vykonať za rok 2021</w:t>
      </w:r>
    </w:p>
    <w:p w:rsidR="00E4186D" w:rsidRPr="00E4186D" w:rsidRDefault="00E4186D" w:rsidP="00E4186D">
      <w:pPr>
        <w:pStyle w:val="Odsekzoznamu"/>
        <w:spacing w:line="276" w:lineRule="auto"/>
        <w:ind w:left="567"/>
        <w:jc w:val="both"/>
        <w:rPr>
          <w:sz w:val="20"/>
          <w:highlight w:val="green"/>
        </w:rPr>
      </w:pPr>
    </w:p>
    <w:p w:rsidR="00E4186D" w:rsidRPr="00B26FD7" w:rsidRDefault="00E4186D" w:rsidP="00E4186D">
      <w:pPr>
        <w:suppressAutoHyphens/>
        <w:spacing w:line="276" w:lineRule="auto"/>
        <w:ind w:left="567"/>
        <w:jc w:val="both"/>
      </w:pPr>
      <w:r w:rsidRPr="00B26FD7">
        <w:t>Prevádzkovateľ je povinný dodržiavať emisnú úroveň pre fosfor vyjadrený ako P</w:t>
      </w:r>
      <w:r w:rsidRPr="00B26FD7">
        <w:rPr>
          <w:vertAlign w:val="subscript"/>
        </w:rPr>
        <w:t>2</w:t>
      </w:r>
      <w:r w:rsidRPr="00B26FD7">
        <w:t>O</w:t>
      </w:r>
      <w:r w:rsidRPr="00B26FD7">
        <w:rPr>
          <w:vertAlign w:val="subscript"/>
        </w:rPr>
        <w:t>5</w:t>
      </w:r>
      <w:r w:rsidRPr="00B26FD7">
        <w:t xml:space="preserve"> v stajňovom prostredí: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7"/>
        <w:gridCol w:w="3890"/>
        <w:gridCol w:w="3466"/>
      </w:tblGrid>
      <w:tr w:rsidR="00E4186D" w:rsidRPr="00B26FD7" w:rsidTr="00E4186D">
        <w:trPr>
          <w:trHeight w:val="432"/>
        </w:trPr>
        <w:tc>
          <w:tcPr>
            <w:tcW w:w="1497" w:type="dxa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>Parameter</w:t>
            </w:r>
          </w:p>
        </w:tc>
        <w:tc>
          <w:tcPr>
            <w:tcW w:w="3890" w:type="dxa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>Kategória zvierat</w:t>
            </w:r>
          </w:p>
        </w:tc>
        <w:tc>
          <w:tcPr>
            <w:tcW w:w="3466" w:type="dxa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 xml:space="preserve">Celkové množstvo vylúčeného fosforu v súvislosti s BAT </w:t>
            </w:r>
            <w:r w:rsidRPr="00B26FD7">
              <w:rPr>
                <w:b/>
                <w:vertAlign w:val="superscript"/>
              </w:rPr>
              <w:t>(1)</w:t>
            </w:r>
            <w:r w:rsidRPr="00B26FD7">
              <w:rPr>
                <w:b/>
              </w:rPr>
              <w:t xml:space="preserve"> (počet kg vyučeného P</w:t>
            </w:r>
            <w:r w:rsidRPr="00B26FD7">
              <w:rPr>
                <w:b/>
                <w:vertAlign w:val="subscript"/>
              </w:rPr>
              <w:t>2</w:t>
            </w:r>
            <w:r w:rsidRPr="00B26FD7">
              <w:rPr>
                <w:b/>
              </w:rPr>
              <w:t>O</w:t>
            </w:r>
            <w:r w:rsidRPr="00B26FD7">
              <w:rPr>
                <w:b/>
                <w:vertAlign w:val="subscript"/>
              </w:rPr>
              <w:t>5</w:t>
            </w:r>
            <w:r w:rsidRPr="00B26FD7">
              <w:rPr>
                <w:b/>
              </w:rPr>
              <w:t xml:space="preserve"> na miesto pre zviera a rok)</w:t>
            </w:r>
          </w:p>
        </w:tc>
      </w:tr>
      <w:tr w:rsidR="00E4186D" w:rsidRPr="00E4186D" w:rsidTr="00E4186D">
        <w:trPr>
          <w:trHeight w:val="532"/>
        </w:trPr>
        <w:tc>
          <w:tcPr>
            <w:tcW w:w="1497" w:type="dxa"/>
          </w:tcPr>
          <w:p w:rsidR="00E4186D" w:rsidRPr="00E4186D" w:rsidRDefault="00E4186D" w:rsidP="00E4186D">
            <w:pPr>
              <w:spacing w:line="276" w:lineRule="auto"/>
              <w:jc w:val="center"/>
              <w:rPr>
                <w:b/>
                <w:highlight w:val="green"/>
              </w:rPr>
            </w:pPr>
            <w:r w:rsidRPr="00B26FD7">
              <w:rPr>
                <w:b/>
              </w:rPr>
              <w:t>Fosfor vyjadrený ako P</w:t>
            </w:r>
            <w:r w:rsidRPr="00B26FD7">
              <w:rPr>
                <w:b/>
                <w:vertAlign w:val="subscript"/>
              </w:rPr>
              <w:t>2</w:t>
            </w:r>
            <w:r w:rsidRPr="00B26FD7">
              <w:rPr>
                <w:b/>
              </w:rPr>
              <w:t>O</w:t>
            </w:r>
            <w:r w:rsidRPr="00B26FD7">
              <w:rPr>
                <w:b/>
                <w:vertAlign w:val="subscript"/>
              </w:rPr>
              <w:t>5</w:t>
            </w:r>
            <w:r w:rsidRPr="00B26FD7">
              <w:rPr>
                <w:b/>
              </w:rPr>
              <w:t xml:space="preserve"> </w:t>
            </w:r>
          </w:p>
        </w:tc>
        <w:tc>
          <w:tcPr>
            <w:tcW w:w="3890" w:type="dxa"/>
          </w:tcPr>
          <w:p w:rsidR="00E4186D" w:rsidRPr="00040171" w:rsidRDefault="00040171" w:rsidP="00E4186D">
            <w:pPr>
              <w:spacing w:line="276" w:lineRule="auto"/>
              <w:jc w:val="center"/>
              <w:rPr>
                <w:b/>
              </w:rPr>
            </w:pPr>
            <w:r w:rsidRPr="00040171">
              <w:rPr>
                <w:b/>
              </w:rPr>
              <w:t>Brojlery</w:t>
            </w:r>
          </w:p>
        </w:tc>
        <w:tc>
          <w:tcPr>
            <w:tcW w:w="3466" w:type="dxa"/>
          </w:tcPr>
          <w:p w:rsidR="00E4186D" w:rsidRPr="00040171" w:rsidRDefault="00E4186D" w:rsidP="00040171">
            <w:pPr>
              <w:spacing w:line="276" w:lineRule="auto"/>
              <w:jc w:val="center"/>
              <w:rPr>
                <w:b/>
              </w:rPr>
            </w:pPr>
            <w:r w:rsidRPr="00040171">
              <w:rPr>
                <w:b/>
              </w:rPr>
              <w:t>0,</w:t>
            </w:r>
            <w:r w:rsidR="00040171" w:rsidRPr="00040171">
              <w:rPr>
                <w:b/>
              </w:rPr>
              <w:t>05</w:t>
            </w:r>
            <w:r w:rsidRPr="00040171">
              <w:rPr>
                <w:b/>
              </w:rPr>
              <w:t xml:space="preserve"> – 0,</w:t>
            </w:r>
            <w:r w:rsidR="00040171" w:rsidRPr="00040171">
              <w:rPr>
                <w:b/>
              </w:rPr>
              <w:t>25</w:t>
            </w:r>
            <w:r w:rsidRPr="00040171">
              <w:rPr>
                <w:b/>
              </w:rPr>
              <w:t xml:space="preserve"> </w:t>
            </w:r>
          </w:p>
        </w:tc>
      </w:tr>
    </w:tbl>
    <w:p w:rsidR="00E4186D" w:rsidRPr="00B26FD7" w:rsidRDefault="00E4186D" w:rsidP="00E4186D">
      <w:pPr>
        <w:spacing w:line="276" w:lineRule="auto"/>
        <w:ind w:left="284" w:hanging="284"/>
        <w:jc w:val="both"/>
        <w:rPr>
          <w:sz w:val="18"/>
          <w:szCs w:val="18"/>
        </w:rPr>
      </w:pPr>
      <w:r w:rsidRPr="00B26FD7">
        <w:rPr>
          <w:sz w:val="18"/>
          <w:szCs w:val="18"/>
          <w:vertAlign w:val="superscript"/>
        </w:rPr>
        <w:t>(1)</w:t>
      </w:r>
      <w:r w:rsidRPr="00B26FD7">
        <w:rPr>
          <w:sz w:val="18"/>
          <w:szCs w:val="18"/>
        </w:rPr>
        <w:tab/>
        <w:t>Dolná hranica intervalu je možné dosiahnuť pomocou kombinácie techník</w:t>
      </w:r>
    </w:p>
    <w:p w:rsidR="00E4186D" w:rsidRPr="00E4186D" w:rsidRDefault="00E4186D" w:rsidP="00E4186D">
      <w:pPr>
        <w:suppressAutoHyphens/>
        <w:spacing w:line="276" w:lineRule="auto"/>
        <w:ind w:left="567"/>
        <w:jc w:val="both"/>
        <w:rPr>
          <w:highlight w:val="green"/>
        </w:rPr>
      </w:pPr>
    </w:p>
    <w:p w:rsidR="00E4186D" w:rsidRPr="00B26FD7" w:rsidRDefault="00E4186D" w:rsidP="00E4186D">
      <w:pPr>
        <w:suppressAutoHyphens/>
        <w:spacing w:line="276" w:lineRule="auto"/>
        <w:ind w:left="567"/>
        <w:jc w:val="both"/>
      </w:pPr>
      <w:r w:rsidRPr="00B26FD7">
        <w:lastRenderedPageBreak/>
        <w:t>Prevádzkovateľ je povinný dodržiavať emisnú úroveň pre dusík vyjadrený ako N v stajňovom prostredí: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8"/>
        <w:gridCol w:w="3888"/>
        <w:gridCol w:w="3467"/>
      </w:tblGrid>
      <w:tr w:rsidR="00E4186D" w:rsidRPr="00B26FD7" w:rsidTr="00E4186D">
        <w:trPr>
          <w:trHeight w:val="432"/>
        </w:trPr>
        <w:tc>
          <w:tcPr>
            <w:tcW w:w="1498" w:type="dxa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>Parameter</w:t>
            </w:r>
          </w:p>
          <w:p w:rsidR="00E4186D" w:rsidRPr="00B26FD7" w:rsidRDefault="00E4186D" w:rsidP="00E4186D"/>
        </w:tc>
        <w:tc>
          <w:tcPr>
            <w:tcW w:w="3888" w:type="dxa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>Kategória zvierat</w:t>
            </w:r>
          </w:p>
        </w:tc>
        <w:tc>
          <w:tcPr>
            <w:tcW w:w="3467" w:type="dxa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 xml:space="preserve">Celkové množstvo vylúčeného dusíka v súvislosti s BAT </w:t>
            </w:r>
            <w:r w:rsidRPr="00B26FD7">
              <w:rPr>
                <w:b/>
                <w:vertAlign w:val="superscript"/>
              </w:rPr>
              <w:t>(1)</w:t>
            </w:r>
            <w:r w:rsidRPr="00B26FD7">
              <w:rPr>
                <w:b/>
              </w:rPr>
              <w:t xml:space="preserve"> (počet kg vyučeného N na miesto pre zviera a rok)</w:t>
            </w:r>
          </w:p>
        </w:tc>
      </w:tr>
      <w:tr w:rsidR="00E4186D" w:rsidRPr="00E4186D" w:rsidTr="00E4186D">
        <w:trPr>
          <w:trHeight w:val="532"/>
        </w:trPr>
        <w:tc>
          <w:tcPr>
            <w:tcW w:w="1498" w:type="dxa"/>
          </w:tcPr>
          <w:p w:rsidR="00E4186D" w:rsidRPr="00E4186D" w:rsidRDefault="00E4186D" w:rsidP="00E4186D">
            <w:pPr>
              <w:spacing w:line="276" w:lineRule="auto"/>
              <w:jc w:val="center"/>
              <w:rPr>
                <w:b/>
                <w:highlight w:val="green"/>
              </w:rPr>
            </w:pPr>
            <w:r w:rsidRPr="00B26FD7">
              <w:rPr>
                <w:b/>
              </w:rPr>
              <w:t>Dusík vyjadrený ako N</w:t>
            </w:r>
          </w:p>
        </w:tc>
        <w:tc>
          <w:tcPr>
            <w:tcW w:w="3888" w:type="dxa"/>
          </w:tcPr>
          <w:p w:rsidR="00E4186D" w:rsidRPr="00040171" w:rsidRDefault="00040171" w:rsidP="00E4186D">
            <w:pPr>
              <w:spacing w:line="276" w:lineRule="auto"/>
              <w:jc w:val="center"/>
              <w:rPr>
                <w:b/>
              </w:rPr>
            </w:pPr>
            <w:r w:rsidRPr="00040171">
              <w:rPr>
                <w:b/>
              </w:rPr>
              <w:t>Brojlery</w:t>
            </w:r>
          </w:p>
        </w:tc>
        <w:tc>
          <w:tcPr>
            <w:tcW w:w="3467" w:type="dxa"/>
          </w:tcPr>
          <w:p w:rsidR="00E4186D" w:rsidRPr="00040171" w:rsidRDefault="00E4186D" w:rsidP="00040171">
            <w:pPr>
              <w:spacing w:line="276" w:lineRule="auto"/>
              <w:jc w:val="center"/>
              <w:rPr>
                <w:b/>
              </w:rPr>
            </w:pPr>
            <w:r w:rsidRPr="00040171">
              <w:rPr>
                <w:b/>
              </w:rPr>
              <w:t>0,</w:t>
            </w:r>
            <w:r w:rsidR="00040171" w:rsidRPr="00040171">
              <w:rPr>
                <w:b/>
              </w:rPr>
              <w:t>2</w:t>
            </w:r>
            <w:r w:rsidRPr="00040171">
              <w:rPr>
                <w:b/>
              </w:rPr>
              <w:t xml:space="preserve"> – 0,</w:t>
            </w:r>
            <w:r w:rsidR="00040171" w:rsidRPr="00040171">
              <w:rPr>
                <w:b/>
              </w:rPr>
              <w:t>6</w:t>
            </w:r>
            <w:r w:rsidRPr="00040171">
              <w:rPr>
                <w:b/>
              </w:rPr>
              <w:t xml:space="preserve"> </w:t>
            </w:r>
          </w:p>
        </w:tc>
      </w:tr>
    </w:tbl>
    <w:p w:rsidR="00E4186D" w:rsidRPr="00B26FD7" w:rsidRDefault="00E4186D" w:rsidP="00E4186D">
      <w:pPr>
        <w:spacing w:line="276" w:lineRule="auto"/>
        <w:ind w:left="284" w:hanging="284"/>
        <w:jc w:val="both"/>
        <w:rPr>
          <w:sz w:val="18"/>
          <w:szCs w:val="18"/>
        </w:rPr>
      </w:pPr>
      <w:r w:rsidRPr="00B26FD7">
        <w:rPr>
          <w:sz w:val="18"/>
          <w:szCs w:val="18"/>
          <w:vertAlign w:val="superscript"/>
        </w:rPr>
        <w:t>(1)</w:t>
      </w:r>
      <w:r w:rsidRPr="00B26FD7">
        <w:rPr>
          <w:sz w:val="18"/>
          <w:szCs w:val="18"/>
        </w:rPr>
        <w:tab/>
        <w:t>Dolná hranica intervalu je možné dosiahnuť pomocou kombinácie techník</w:t>
      </w:r>
    </w:p>
    <w:p w:rsidR="00E4186D" w:rsidRPr="00B26FD7" w:rsidRDefault="00E4186D" w:rsidP="00E4186D">
      <w:pPr>
        <w:pStyle w:val="Odsekzoznamu"/>
        <w:spacing w:line="276" w:lineRule="auto"/>
        <w:ind w:left="567"/>
        <w:jc w:val="both"/>
      </w:pPr>
    </w:p>
    <w:p w:rsidR="00E4186D" w:rsidRPr="00B26FD7" w:rsidRDefault="00E4186D" w:rsidP="00E4186D">
      <w:pPr>
        <w:pStyle w:val="Nadpis8"/>
        <w:numPr>
          <w:ilvl w:val="0"/>
          <w:numId w:val="7"/>
        </w:numPr>
        <w:tabs>
          <w:tab w:val="clear" w:pos="284"/>
          <w:tab w:val="num" w:pos="0"/>
        </w:tabs>
        <w:spacing w:before="0" w:after="0" w:line="276" w:lineRule="auto"/>
        <w:ind w:left="567" w:hanging="567"/>
        <w:jc w:val="both"/>
        <w:rPr>
          <w:b/>
          <w:i w:val="0"/>
        </w:rPr>
      </w:pPr>
      <w:r w:rsidRPr="00B26FD7">
        <w:rPr>
          <w:b/>
          <w:i w:val="0"/>
        </w:rPr>
        <w:t>Limitné hodnoty ukazovateľov znečistenia vo vypúšťaných odpadových vodách a osobitných vodách</w:t>
      </w:r>
    </w:p>
    <w:p w:rsidR="00E4186D" w:rsidRPr="00B26FD7" w:rsidRDefault="00E4186D" w:rsidP="00E4186D">
      <w:pPr>
        <w:spacing w:line="276" w:lineRule="auto"/>
        <w:ind w:left="567" w:hanging="540"/>
        <w:jc w:val="both"/>
      </w:pPr>
      <w:r w:rsidRPr="00B26FD7">
        <w:t>2.1</w:t>
      </w:r>
      <w:r w:rsidRPr="00B26FD7">
        <w:tab/>
        <w:t>Pre priemyselné a splaškové odpadové vody sa limitné hodnoty ukazovateľov znečistenia neurčujú.</w:t>
      </w:r>
    </w:p>
    <w:p w:rsidR="00E4186D" w:rsidRPr="00B26FD7" w:rsidRDefault="00E4186D" w:rsidP="00E4186D">
      <w:pPr>
        <w:spacing w:line="276" w:lineRule="auto"/>
        <w:ind w:left="567" w:hanging="540"/>
        <w:jc w:val="both"/>
        <w:rPr>
          <w:szCs w:val="20"/>
        </w:rPr>
      </w:pPr>
      <w:r w:rsidRPr="00B26FD7">
        <w:t>2.2</w:t>
      </w:r>
      <w:r w:rsidRPr="00B26FD7">
        <w:tab/>
      </w:r>
      <w:r w:rsidRPr="00B26FD7">
        <w:rPr>
          <w:szCs w:val="20"/>
        </w:rPr>
        <w:t xml:space="preserve">Priemyselné odpadové vody musí prevádzkovateľ sústreďovať v nepriepustných žumpách a pravidelne ich </w:t>
      </w:r>
      <w:r w:rsidRPr="00B26FD7">
        <w:t xml:space="preserve">po každom čistení chovnej haly </w:t>
      </w:r>
      <w:r w:rsidRPr="00B26FD7">
        <w:rPr>
          <w:szCs w:val="20"/>
        </w:rPr>
        <w:t xml:space="preserve">vyvážať na zneškodňovanie oprávnenou organizáciou. </w:t>
      </w:r>
    </w:p>
    <w:p w:rsidR="00E4186D" w:rsidRPr="00B26FD7" w:rsidRDefault="00E4186D" w:rsidP="00E4186D">
      <w:pPr>
        <w:spacing w:line="276" w:lineRule="auto"/>
        <w:ind w:left="567" w:hanging="540"/>
        <w:jc w:val="both"/>
        <w:rPr>
          <w:szCs w:val="20"/>
        </w:rPr>
      </w:pPr>
      <w:r w:rsidRPr="00B26FD7">
        <w:rPr>
          <w:szCs w:val="20"/>
        </w:rPr>
        <w:t>2.3</w:t>
      </w:r>
      <w:r w:rsidRPr="00B26FD7">
        <w:rPr>
          <w:szCs w:val="20"/>
        </w:rPr>
        <w:tab/>
        <w:t xml:space="preserve">Splaškové vody musí prevádzkovateľ sústreďovať v nepriepustnej žumpe a zneškodňovať len oprávnenou osobou na základe platnej zmluvy. </w:t>
      </w:r>
    </w:p>
    <w:p w:rsidR="00E4186D" w:rsidRPr="00B26FD7" w:rsidRDefault="00E4186D" w:rsidP="00E4186D">
      <w:pPr>
        <w:spacing w:line="276" w:lineRule="auto"/>
        <w:ind w:left="567" w:hanging="539"/>
        <w:jc w:val="both"/>
      </w:pPr>
      <w:r w:rsidRPr="00B26FD7">
        <w:t>2.4</w:t>
      </w:r>
      <w:r w:rsidRPr="00B26FD7">
        <w:tab/>
      </w:r>
      <w:r w:rsidRPr="00B26FD7">
        <w:rPr>
          <w:bCs/>
        </w:rPr>
        <w:t xml:space="preserve">Množstvo a limitné hodnoty </w:t>
      </w:r>
      <w:r w:rsidRPr="00B26FD7">
        <w:t>ukazovateľov znečistenia</w:t>
      </w:r>
      <w:r w:rsidRPr="00B26FD7">
        <w:rPr>
          <w:bCs/>
        </w:rPr>
        <w:t xml:space="preserve"> vôd z povrchového odtoku odvádzaného z areálu prevádzky sa neurčujú.</w:t>
      </w:r>
    </w:p>
    <w:p w:rsidR="00E4186D" w:rsidRPr="00E4186D" w:rsidRDefault="00E4186D" w:rsidP="00E4186D">
      <w:pPr>
        <w:spacing w:line="276" w:lineRule="auto"/>
        <w:ind w:left="181"/>
        <w:jc w:val="both"/>
        <w:rPr>
          <w:highlight w:val="green"/>
        </w:rPr>
      </w:pPr>
    </w:p>
    <w:p w:rsidR="00E4186D" w:rsidRPr="00B26FD7" w:rsidRDefault="00E4186D" w:rsidP="00E4186D">
      <w:pPr>
        <w:keepNext/>
        <w:spacing w:line="276" w:lineRule="auto"/>
        <w:ind w:left="567" w:hanging="567"/>
        <w:jc w:val="both"/>
        <w:rPr>
          <w:b/>
        </w:rPr>
      </w:pPr>
      <w:r w:rsidRPr="00B26FD7">
        <w:rPr>
          <w:b/>
        </w:rPr>
        <w:t>3.</w:t>
      </w:r>
      <w:r w:rsidRPr="00B26FD7">
        <w:rPr>
          <w:b/>
        </w:rPr>
        <w:tab/>
        <w:t>Limitné hodnoty pre hluk a vibrácie</w:t>
      </w:r>
    </w:p>
    <w:p w:rsidR="00E4186D" w:rsidRPr="00B26FD7" w:rsidRDefault="00E4186D" w:rsidP="00E4186D">
      <w:pPr>
        <w:pStyle w:val="Zkladntext"/>
        <w:numPr>
          <w:ilvl w:val="1"/>
          <w:numId w:val="14"/>
        </w:numPr>
        <w:tabs>
          <w:tab w:val="clear" w:pos="360"/>
          <w:tab w:val="num" w:pos="0"/>
        </w:tabs>
        <w:spacing w:after="0" w:line="276" w:lineRule="auto"/>
        <w:ind w:left="567" w:hanging="567"/>
        <w:jc w:val="both"/>
      </w:pPr>
      <w:r w:rsidRPr="00B26FD7">
        <w:t>Prevádzkovateľ je povinný dodržiavať najvyššie prípustné hodnoty určujúcich veličín hluku vo vonkajších priestoroch areálu prevádzky, ktoré sú uvedené v nasledujúcej tabuľke: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1"/>
        <w:gridCol w:w="2697"/>
        <w:gridCol w:w="4108"/>
      </w:tblGrid>
      <w:tr w:rsidR="00E4186D" w:rsidRPr="00B26FD7" w:rsidTr="00E4186D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E4186D" w:rsidRPr="00B26FD7" w:rsidRDefault="00E4186D" w:rsidP="00E4186D">
            <w:pPr>
              <w:spacing w:line="276" w:lineRule="auto"/>
              <w:jc w:val="center"/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>Denný čas [dB]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b/>
              </w:rPr>
            </w:pPr>
            <w:r w:rsidRPr="00B26FD7">
              <w:rPr>
                <w:b/>
              </w:rPr>
              <w:t>Nočný čas [dB]</w:t>
            </w:r>
          </w:p>
        </w:tc>
      </w:tr>
      <w:tr w:rsidR="00E4186D" w:rsidRPr="00B26FD7" w:rsidTr="00E4186D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6D" w:rsidRPr="00B26FD7" w:rsidRDefault="00E4186D" w:rsidP="00E4186D">
            <w:pPr>
              <w:spacing w:line="276" w:lineRule="auto"/>
              <w:jc w:val="center"/>
            </w:pPr>
            <w:r w:rsidRPr="00B26FD7">
              <w:t>L</w:t>
            </w:r>
            <w:r w:rsidRPr="00B26FD7">
              <w:rPr>
                <w:vertAlign w:val="subscript"/>
              </w:rPr>
              <w:t>Aeq.p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6D" w:rsidRPr="00B26FD7" w:rsidRDefault="00E4186D" w:rsidP="00E4186D">
            <w:pPr>
              <w:spacing w:line="276" w:lineRule="auto"/>
              <w:jc w:val="center"/>
              <w:rPr>
                <w:vertAlign w:val="superscript"/>
              </w:rPr>
            </w:pPr>
            <w:r w:rsidRPr="00B26FD7">
              <w:t>70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6D" w:rsidRPr="00B26FD7" w:rsidRDefault="00E4186D" w:rsidP="00E4186D">
            <w:pPr>
              <w:spacing w:line="276" w:lineRule="auto"/>
              <w:jc w:val="center"/>
            </w:pPr>
            <w:r w:rsidRPr="00B26FD7">
              <w:t>70</w:t>
            </w:r>
          </w:p>
        </w:tc>
      </w:tr>
    </w:tbl>
    <w:p w:rsidR="00E4186D" w:rsidRPr="00B26FD7" w:rsidRDefault="00E4186D" w:rsidP="00E4186D">
      <w:pPr>
        <w:keepNext/>
        <w:spacing w:line="276" w:lineRule="auto"/>
        <w:ind w:left="567" w:hanging="567"/>
        <w:jc w:val="both"/>
      </w:pPr>
      <w:r w:rsidRPr="00B26FD7">
        <w:t>3.2</w:t>
      </w:r>
      <w:r w:rsidRPr="00B26FD7">
        <w:tab/>
        <w:t>Pre vibrácie z činnosti prevádzky sa limitné hodnoty neurčujú.</w:t>
      </w:r>
    </w:p>
    <w:p w:rsidR="00E4186D" w:rsidRPr="00B26FD7" w:rsidRDefault="00E4186D" w:rsidP="00E4186D">
      <w:pPr>
        <w:keepNext/>
        <w:spacing w:line="276" w:lineRule="auto"/>
        <w:ind w:left="181"/>
        <w:jc w:val="both"/>
      </w:pPr>
    </w:p>
    <w:p w:rsidR="00E4186D" w:rsidRDefault="00E4186D" w:rsidP="00E4186D">
      <w:pPr>
        <w:pStyle w:val="Nadpis2"/>
        <w:numPr>
          <w:ilvl w:val="0"/>
          <w:numId w:val="8"/>
        </w:numPr>
        <w:tabs>
          <w:tab w:val="clear" w:pos="709"/>
          <w:tab w:val="num" w:pos="0"/>
        </w:tabs>
        <w:spacing w:before="0" w:line="276" w:lineRule="auto"/>
        <w:ind w:left="567" w:hanging="567"/>
        <w:rPr>
          <w:rFonts w:ascii="Times New Roman" w:hAnsi="Times New Roman" w:cs="Times New Roman"/>
          <w:color w:val="auto"/>
          <w:sz w:val="28"/>
        </w:rPr>
      </w:pPr>
      <w:r w:rsidRPr="00B26FD7">
        <w:rPr>
          <w:rFonts w:ascii="Times New Roman" w:hAnsi="Times New Roman" w:cs="Times New Roman"/>
          <w:color w:val="auto"/>
          <w:sz w:val="28"/>
        </w:rPr>
        <w:t>Opatrenia na prevenciu znečisťovania, [najmä použitím najlepších dostupných techník]</w:t>
      </w:r>
    </w:p>
    <w:p w:rsidR="00D653F7" w:rsidRPr="00D653F7" w:rsidRDefault="00D653F7" w:rsidP="00D653F7"/>
    <w:p w:rsidR="00E4186D" w:rsidRPr="00D653F7" w:rsidRDefault="00E4186D" w:rsidP="00E4186D">
      <w:pPr>
        <w:pStyle w:val="Nadpis2"/>
        <w:keepLines w:val="0"/>
        <w:numPr>
          <w:ilvl w:val="1"/>
          <w:numId w:val="8"/>
        </w:numPr>
        <w:tabs>
          <w:tab w:val="clear" w:pos="1080"/>
          <w:tab w:val="num" w:pos="0"/>
        </w:tabs>
        <w:spacing w:before="0" w:line="276" w:lineRule="auto"/>
        <w:ind w:left="567" w:hanging="567"/>
        <w:jc w:val="both"/>
        <w:rPr>
          <w:rFonts w:ascii="Times New Roman" w:hAnsi="Times New Roman" w:cs="Times New Roman"/>
          <w:color w:val="auto"/>
          <w:sz w:val="24"/>
        </w:rPr>
      </w:pPr>
      <w:r w:rsidRPr="00D653F7">
        <w:rPr>
          <w:rFonts w:ascii="Times New Roman" w:hAnsi="Times New Roman" w:cs="Times New Roman"/>
          <w:color w:val="auto"/>
          <w:sz w:val="24"/>
        </w:rPr>
        <w:t>Prevádzka je povinná dodržiavať závery BAT vydané vykonávacím rozhodnutím komisie (EÚ) 2017/302 z 15. februára 2017, ktorým sa podľa smernice Európskeho parlamentu a Rady 2010/75/EÚ stanovujú závery o najlepších dostupných technikách (BAT) pre intenzívny chov hydiny alebo ošípaných.</w:t>
      </w:r>
    </w:p>
    <w:p w:rsidR="00E4186D" w:rsidRPr="00B26FD7" w:rsidRDefault="00E4186D" w:rsidP="00E4186D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  <w:r w:rsidRPr="00B26FD7">
        <w:rPr>
          <w:b w:val="0"/>
          <w:iCs/>
        </w:rPr>
        <w:t>1.1</w:t>
      </w:r>
      <w:r w:rsidRPr="00B26FD7">
        <w:rPr>
          <w:b w:val="0"/>
          <w:iCs/>
        </w:rPr>
        <w:tab/>
        <w:t>Na dezinfekciu a deratizáciu chovných hál sa zakazujú používať látky s obsahom alebo tvorbou formaldehydu.</w:t>
      </w:r>
    </w:p>
    <w:p w:rsidR="00E4186D" w:rsidRPr="00B26FD7" w:rsidRDefault="00E4186D" w:rsidP="00E4186D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  <w:r w:rsidRPr="00B26FD7">
        <w:rPr>
          <w:b w:val="0"/>
          <w:iCs/>
        </w:rPr>
        <w:lastRenderedPageBreak/>
        <w:t>1.2</w:t>
      </w:r>
      <w:r w:rsidRPr="00B26FD7">
        <w:rPr>
          <w:b w:val="0"/>
          <w:iCs/>
        </w:rPr>
        <w:tab/>
        <w:t>Ústia výduchov jestvujúcich síl pre krmivo musia byť zabezpečené vhodnými látkovými vrecami.</w:t>
      </w:r>
    </w:p>
    <w:p w:rsidR="00E4186D" w:rsidRPr="00B26FD7" w:rsidRDefault="00E4186D" w:rsidP="00E4186D">
      <w:pPr>
        <w:pStyle w:val="Zkladntext2"/>
        <w:spacing w:line="276" w:lineRule="auto"/>
        <w:ind w:left="567" w:hanging="567"/>
        <w:jc w:val="both"/>
        <w:rPr>
          <w:b w:val="0"/>
        </w:rPr>
      </w:pPr>
      <w:r w:rsidRPr="00B26FD7">
        <w:rPr>
          <w:b w:val="0"/>
        </w:rPr>
        <w:t>1.3</w:t>
      </w:r>
      <w:r w:rsidRPr="00B26FD7">
        <w:rPr>
          <w:b w:val="0"/>
        </w:rPr>
        <w:tab/>
        <w:t>V procese kŕmenia používať krmivo obsahujúce vhodné proteíny a enzýmy, znižujúce zápašnosť hydinového trusu.</w:t>
      </w:r>
    </w:p>
    <w:p w:rsidR="00E4186D" w:rsidRPr="00B26FD7" w:rsidRDefault="00E4186D" w:rsidP="00E4186D">
      <w:pPr>
        <w:spacing w:line="276" w:lineRule="auto"/>
        <w:ind w:left="567" w:hanging="567"/>
        <w:jc w:val="both"/>
      </w:pPr>
      <w:r w:rsidRPr="00B26FD7">
        <w:t>1.4</w:t>
      </w:r>
      <w:r w:rsidRPr="00B26FD7">
        <w:tab/>
        <w:t>Prevádzkovateľ predloží inšpekcii do 3 dní od výskytu infekčných chorôb v prevádzke alternatívny spôsob nakladania s trusom v prevádzke v súlade s príslušným dokumentom BREF.</w:t>
      </w:r>
    </w:p>
    <w:p w:rsidR="00E4186D" w:rsidRPr="00B26FD7" w:rsidRDefault="00E4186D" w:rsidP="00E4186D">
      <w:pPr>
        <w:tabs>
          <w:tab w:val="left" w:pos="0"/>
        </w:tabs>
        <w:spacing w:line="276" w:lineRule="auto"/>
        <w:ind w:left="567" w:hanging="567"/>
        <w:jc w:val="both"/>
      </w:pPr>
      <w:r w:rsidRPr="00B26FD7">
        <w:t>1.5</w:t>
      </w:r>
      <w:r w:rsidRPr="00B26FD7">
        <w:tab/>
        <w:t xml:space="preserve">Využívať v maximálnej možnej miere povolené kŕmne doplnkové látky, ktoré znižujú celkové množstvo vylúčeného dusíka. </w:t>
      </w:r>
    </w:p>
    <w:p w:rsidR="00E4186D" w:rsidRPr="00B26FD7" w:rsidRDefault="00E4186D" w:rsidP="00E4186D">
      <w:pPr>
        <w:tabs>
          <w:tab w:val="left" w:pos="540"/>
        </w:tabs>
        <w:spacing w:line="276" w:lineRule="auto"/>
        <w:ind w:left="567" w:hanging="567"/>
        <w:jc w:val="both"/>
      </w:pPr>
      <w:r w:rsidRPr="00B26FD7">
        <w:t>1.6</w:t>
      </w:r>
      <w:r w:rsidRPr="00B26FD7">
        <w:tab/>
        <w:t>Ak toto povolenie neobsahuje konkrétne spôsoby a metódy zisťovania, podmienky a povinnosti, prevádzkovateľ je povinný postupovať podľa príslušných všeobecne záväzných právnych predpisov.</w:t>
      </w:r>
    </w:p>
    <w:p w:rsidR="00E4186D" w:rsidRPr="00E4186D" w:rsidRDefault="00E4186D" w:rsidP="00E4186D">
      <w:pPr>
        <w:pStyle w:val="Zkladntext2"/>
        <w:tabs>
          <w:tab w:val="left" w:pos="2325"/>
        </w:tabs>
        <w:spacing w:line="276" w:lineRule="auto"/>
        <w:jc w:val="both"/>
        <w:rPr>
          <w:iCs/>
          <w:highlight w:val="green"/>
        </w:rPr>
      </w:pPr>
    </w:p>
    <w:p w:rsidR="00E4186D" w:rsidRPr="00B26FD7" w:rsidRDefault="00E4186D" w:rsidP="00E4186D">
      <w:pPr>
        <w:pStyle w:val="Zkladntext2"/>
        <w:numPr>
          <w:ilvl w:val="0"/>
          <w:numId w:val="8"/>
        </w:numPr>
        <w:tabs>
          <w:tab w:val="clear" w:pos="709"/>
          <w:tab w:val="num" w:pos="0"/>
        </w:tabs>
        <w:spacing w:line="276" w:lineRule="auto"/>
        <w:ind w:left="567" w:hanging="567"/>
        <w:jc w:val="both"/>
        <w:rPr>
          <w:iCs/>
          <w:color w:val="000000"/>
          <w:sz w:val="28"/>
        </w:rPr>
      </w:pPr>
      <w:r w:rsidRPr="00B26FD7">
        <w:rPr>
          <w:iCs/>
          <w:color w:val="000000"/>
          <w:sz w:val="28"/>
        </w:rPr>
        <w:t>Opatrenia pre minimalizáciu, nakladanie, zhodnotenie, zneškodnenie odpadov</w:t>
      </w:r>
    </w:p>
    <w:p w:rsidR="00E4186D" w:rsidRPr="00E4186D" w:rsidRDefault="00E4186D" w:rsidP="00E4186D">
      <w:pPr>
        <w:pStyle w:val="Zkladntext3"/>
        <w:tabs>
          <w:tab w:val="left" w:pos="180"/>
        </w:tabs>
        <w:spacing w:after="0" w:line="276" w:lineRule="auto"/>
        <w:ind w:left="539" w:hanging="539"/>
        <w:jc w:val="both"/>
        <w:rPr>
          <w:sz w:val="24"/>
          <w:szCs w:val="24"/>
          <w:highlight w:val="green"/>
        </w:rPr>
      </w:pPr>
    </w:p>
    <w:p w:rsidR="00040171" w:rsidRPr="002C4961" w:rsidRDefault="00E4186D" w:rsidP="002C4961">
      <w:pPr>
        <w:pStyle w:val="Zkladntext3"/>
        <w:tabs>
          <w:tab w:val="left" w:pos="0"/>
        </w:tabs>
        <w:spacing w:after="0" w:line="276" w:lineRule="auto"/>
        <w:ind w:left="567" w:hanging="567"/>
        <w:jc w:val="both"/>
        <w:rPr>
          <w:sz w:val="24"/>
          <w:szCs w:val="24"/>
        </w:rPr>
      </w:pPr>
      <w:r w:rsidRPr="002C4961">
        <w:rPr>
          <w:sz w:val="24"/>
          <w:szCs w:val="24"/>
        </w:rPr>
        <w:t>1.1</w:t>
      </w:r>
      <w:r w:rsidRPr="002C4961">
        <w:rPr>
          <w:sz w:val="24"/>
          <w:szCs w:val="24"/>
        </w:rPr>
        <w:tab/>
      </w:r>
      <w:r w:rsidR="00040171" w:rsidRPr="002C4961">
        <w:rPr>
          <w:sz w:val="24"/>
          <w:szCs w:val="24"/>
        </w:rPr>
        <w:t>Pre prevádzku nie je potrebný súhlas na zhromažďovanie nebezpečných odpadov podľa 97 ods. 1 písm. f) zákona o odpadoch, ak pôvodca odpadu alebo držiteľ odpadu ročné nakladá s menším množstvom ako 1 tona nebezpečných odpadov alebo ak prepravca prepravuje ročne menšie množstvo ako 1 tona nebezpečných odpadov. Pri plánovanom väčšom množstve (&gt; 1 tona) zhromažďovania nebezpečného odpadu je prevádzkovateľ povinný včas požiadať príslušný Okresný úrad na vydanie súhlasu na zhromažďovanie nebezpečných odpadov.</w:t>
      </w:r>
    </w:p>
    <w:p w:rsidR="00E4186D" w:rsidRPr="00B26FD7" w:rsidRDefault="00E4186D" w:rsidP="00E4186D">
      <w:pPr>
        <w:pStyle w:val="Zkladntext2"/>
        <w:numPr>
          <w:ilvl w:val="1"/>
          <w:numId w:val="34"/>
        </w:numPr>
        <w:spacing w:line="276" w:lineRule="auto"/>
        <w:ind w:left="567" w:right="1" w:hanging="567"/>
        <w:jc w:val="both"/>
        <w:rPr>
          <w:b w:val="0"/>
        </w:rPr>
      </w:pPr>
      <w:r w:rsidRPr="00B26FD7">
        <w:rPr>
          <w:b w:val="0"/>
        </w:rPr>
        <w:t>Dodržiavať ustanovenia legislatívnych predpisov na úseku odpadového hospodárstva vytvárať také podmienky pri nakladaní s odpadmi, aby nedochádzalo k zhoršovaniu životného prostredia. Zhromaždené odpady sa povoľuje odovzdávať výhradne zmluvne zabezpečeným organizáciám oprávneným k predmetnej činnosti. Pri akejkoľvek zmene činnosti povolenej týmto súhlasom je pôvodca odpadov povinný požiadať tunajší Okresný úrad o zmenu rozhodnutia podľa § 114 zb. zákona o odpadoch.</w:t>
      </w:r>
    </w:p>
    <w:p w:rsidR="00E4186D" w:rsidRPr="00B26FD7" w:rsidRDefault="00E4186D" w:rsidP="00E4186D">
      <w:pPr>
        <w:pStyle w:val="Zkladntext2"/>
        <w:numPr>
          <w:ilvl w:val="1"/>
          <w:numId w:val="34"/>
        </w:numPr>
        <w:spacing w:line="276" w:lineRule="auto"/>
        <w:ind w:left="567" w:right="1" w:hanging="567"/>
        <w:jc w:val="both"/>
        <w:rPr>
          <w:b w:val="0"/>
        </w:rPr>
      </w:pPr>
      <w:r w:rsidRPr="00B26FD7">
        <w:rPr>
          <w:b w:val="0"/>
        </w:rPr>
        <w:t>Prevádzkovateľ je povinný zhromažďovať oddelene nebezpečné odpady podľa ich druhov a zabezpečiť ich pred znehodnotením, odcudzením alebo iným nežiaducim únikom.</w:t>
      </w:r>
    </w:p>
    <w:p w:rsidR="00E4186D" w:rsidRPr="00B26FD7" w:rsidRDefault="00E4186D" w:rsidP="00E4186D">
      <w:pPr>
        <w:widowControl w:val="0"/>
        <w:numPr>
          <w:ilvl w:val="1"/>
          <w:numId w:val="3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lang w:eastAsia="en-US"/>
        </w:rPr>
      </w:pPr>
      <w:r w:rsidRPr="00B26FD7">
        <w:rPr>
          <w:lang w:eastAsia="en-US"/>
        </w:rPr>
        <w:t xml:space="preserve">Prevádzkovateľ je povinný nebezpečné odpady resp. zberné nádoby nebezpečných odpadov ako aj zhromaždisko, v ktorom sa skladujú, označiť identifikačným listom nebezpečného odpadu podľa príslušného všeobecne záväzného právneho predpisu odpadového hospodárstva. </w:t>
      </w:r>
    </w:p>
    <w:p w:rsidR="00E4186D" w:rsidRPr="00B26FD7" w:rsidRDefault="00E4186D" w:rsidP="00E4186D">
      <w:pPr>
        <w:widowControl w:val="0"/>
        <w:numPr>
          <w:ilvl w:val="1"/>
          <w:numId w:val="3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lang w:eastAsia="en-US"/>
        </w:rPr>
      </w:pPr>
      <w:r w:rsidRPr="00B26FD7">
        <w:rPr>
          <w:lang w:eastAsia="en-US"/>
        </w:rPr>
        <w:t xml:space="preserve">Nádoby, sudy a iné obaly, v ktorých sú nebezpečné odpady uložené, musia byť odlíšené od zariadení neurčených a nepoužívaných na nakladanie s odpadmi napr. tvarom, opisom alebo farebne, musia zabezpečiť ochranu odpadov pred takými vonkajšími vplyvmi, ktoré by mohli spôsobiť nežiaduce reakcie v odpadoch (napr. </w:t>
      </w:r>
      <w:r w:rsidRPr="00B26FD7">
        <w:rPr>
          <w:lang w:eastAsia="en-US"/>
        </w:rPr>
        <w:lastRenderedPageBreak/>
        <w:t>vznik požiaru, výbuch), musia byť odolné proti mechanickému poškodeniu, chemickým vplyvom a zodpovedať požiadavkám podľa osobitných predpisov.</w:t>
      </w:r>
    </w:p>
    <w:p w:rsidR="00E4186D" w:rsidRPr="00B26FD7" w:rsidRDefault="00E4186D" w:rsidP="00E4186D">
      <w:pPr>
        <w:widowControl w:val="0"/>
        <w:numPr>
          <w:ilvl w:val="1"/>
          <w:numId w:val="3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lang w:eastAsia="en-US"/>
        </w:rPr>
      </w:pPr>
      <w:r w:rsidRPr="00B26FD7">
        <w:rPr>
          <w:lang w:eastAsia="en-US"/>
        </w:rPr>
        <w:t>Na nakladanie s nebezpečnými odpadmi platia aj predpisy platné pre chemické látky a prípravky s rovnakými nebezpečnými vlastnosťami. Prevádzkovateľ je povinný dodržiavať tieto predpisy.</w:t>
      </w:r>
    </w:p>
    <w:p w:rsidR="00E4186D" w:rsidRPr="00B26FD7" w:rsidRDefault="00E4186D" w:rsidP="00E4186D">
      <w:pPr>
        <w:widowControl w:val="0"/>
        <w:numPr>
          <w:ilvl w:val="1"/>
          <w:numId w:val="3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lang w:eastAsia="en-US"/>
        </w:rPr>
      </w:pPr>
      <w:r w:rsidRPr="00B26FD7">
        <w:rPr>
          <w:lang w:eastAsia="en-US"/>
        </w:rPr>
        <w:t xml:space="preserve">Prevádzkovateľovi sa zakazuje riediť alebo zmiešavať jednotlivé druhy nebezpečných odpadov alebo nebezpečné odpady s odpadmi, ktoré nie sú nebezpečné s cieľom dosiahnuť hraničné hodnoty koncentrácie škodlivých látok v odpade stanovené vo všeobecne záväzných právnych predpisoch odpadového hospodárstva. </w:t>
      </w:r>
    </w:p>
    <w:p w:rsidR="00E4186D" w:rsidRPr="00B26FD7" w:rsidRDefault="00E4186D" w:rsidP="00E4186D">
      <w:pPr>
        <w:widowControl w:val="0"/>
        <w:numPr>
          <w:ilvl w:val="1"/>
          <w:numId w:val="3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lang w:eastAsia="en-US"/>
        </w:rPr>
      </w:pPr>
      <w:r w:rsidRPr="00B26FD7">
        <w:rPr>
          <w:position w:val="2"/>
          <w:lang w:eastAsia="en-US"/>
        </w:rPr>
        <w:t>Prevádzkovateľ je povinný zhromažďovať pevné odpady, ako sú filtračné materiály a znečistený textil vo vhodných zberných nádobách alebo kontajneroch, tekuté nebezpečné odpady v plechových alebo plastových sudoch zabezpečených záchytnými vaňami, oddelene od ostatných druhov odpadov, odpady zo svetelných zdrojov v pôvodných obaloch v zberných kontajneroch</w:t>
      </w:r>
      <w:r w:rsidRPr="00B26FD7">
        <w:rPr>
          <w:lang w:eastAsia="en-US"/>
        </w:rPr>
        <w:t xml:space="preserve"> a odpadové olovené batérie minimálne uložené v záchytných vaničkách.</w:t>
      </w:r>
    </w:p>
    <w:p w:rsidR="00E4186D" w:rsidRPr="00B26FD7" w:rsidRDefault="00E4186D" w:rsidP="00E4186D">
      <w:pPr>
        <w:widowControl w:val="0"/>
        <w:numPr>
          <w:ilvl w:val="1"/>
          <w:numId w:val="34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lang w:eastAsia="en-US"/>
        </w:rPr>
      </w:pPr>
      <w:r w:rsidRPr="00B26FD7">
        <w:rPr>
          <w:lang w:eastAsia="en-US"/>
        </w:rPr>
        <w:t>Prevádzkovateľ je povinný odovzdávať odpady na zhodnotenie alebo zneškodnenie len osobám oprávneným nakladať s predmetnými druhmi odpadov podľa všeobecne záväzného právneho predpisu odpadového hospodárstva na základe uzatvorených písomných zmlúv.</w:t>
      </w:r>
    </w:p>
    <w:p w:rsidR="00E4186D" w:rsidRPr="00B26FD7" w:rsidRDefault="00E4186D" w:rsidP="00E4186D">
      <w:pPr>
        <w:spacing w:line="276" w:lineRule="auto"/>
        <w:ind w:left="567" w:hanging="567"/>
        <w:jc w:val="both"/>
      </w:pPr>
      <w:r w:rsidRPr="00B26FD7">
        <w:t>1.1</w:t>
      </w:r>
      <w:r w:rsidR="002C4961">
        <w:t>0</w:t>
      </w:r>
      <w:r w:rsidRPr="00B26FD7">
        <w:tab/>
        <w:t>Prevádzkovateľ je povinný pri svojej činnosti postupovať tak, aby minimalizoval vznik vlastného odpadu.</w:t>
      </w:r>
    </w:p>
    <w:p w:rsidR="00E4186D" w:rsidRPr="00B26FD7" w:rsidRDefault="00E4186D" w:rsidP="00E4186D">
      <w:pPr>
        <w:spacing w:line="276" w:lineRule="auto"/>
        <w:ind w:left="567" w:hanging="540"/>
        <w:jc w:val="both"/>
      </w:pPr>
      <w:r w:rsidRPr="00B26FD7">
        <w:t>1.1</w:t>
      </w:r>
      <w:r w:rsidR="002C4961">
        <w:t>1</w:t>
      </w:r>
      <w:r w:rsidRPr="00B26FD7">
        <w:tab/>
        <w:t>Zabezpečiť, aby pracovníci, ktorí nakladajú s nebezpečným odpadom boli oboznámení s postupom nakladania s nebezpečným odpadom a s plánom opatrení pre prípad havárie pri nakladaní s nebezpečným odpadom.</w:t>
      </w:r>
    </w:p>
    <w:p w:rsidR="00E4186D" w:rsidRPr="00E4186D" w:rsidRDefault="00E4186D" w:rsidP="00E4186D">
      <w:pPr>
        <w:pStyle w:val="Zkladntext2"/>
        <w:spacing w:line="276" w:lineRule="auto"/>
        <w:jc w:val="both"/>
        <w:rPr>
          <w:b w:val="0"/>
          <w:iCs/>
          <w:highlight w:val="green"/>
        </w:rPr>
      </w:pPr>
    </w:p>
    <w:p w:rsidR="00E4186D" w:rsidRPr="00B26FD7" w:rsidRDefault="00E4186D" w:rsidP="00E4186D">
      <w:pPr>
        <w:pStyle w:val="Zkladntext2"/>
        <w:numPr>
          <w:ilvl w:val="0"/>
          <w:numId w:val="8"/>
        </w:numPr>
        <w:tabs>
          <w:tab w:val="clear" w:pos="709"/>
          <w:tab w:val="num" w:pos="0"/>
        </w:tabs>
        <w:spacing w:line="276" w:lineRule="auto"/>
        <w:ind w:left="567" w:hanging="567"/>
        <w:jc w:val="both"/>
        <w:rPr>
          <w:iCs/>
          <w:sz w:val="28"/>
        </w:rPr>
      </w:pPr>
      <w:r w:rsidRPr="00B26FD7">
        <w:rPr>
          <w:iCs/>
          <w:sz w:val="28"/>
        </w:rPr>
        <w:t>Podmienky hospodárenia s energiami</w:t>
      </w:r>
    </w:p>
    <w:p w:rsidR="00E4186D" w:rsidRPr="00B26FD7" w:rsidRDefault="00E4186D" w:rsidP="00E4186D">
      <w:pPr>
        <w:pStyle w:val="Zkladntext2"/>
        <w:spacing w:line="276" w:lineRule="auto"/>
        <w:jc w:val="both"/>
        <w:rPr>
          <w:iCs/>
        </w:rPr>
      </w:pPr>
    </w:p>
    <w:p w:rsidR="00E4186D" w:rsidRPr="00B26FD7" w:rsidRDefault="00E4186D" w:rsidP="00E4186D">
      <w:pPr>
        <w:spacing w:line="276" w:lineRule="auto"/>
        <w:ind w:left="567" w:hanging="539"/>
        <w:jc w:val="both"/>
      </w:pPr>
      <w:r w:rsidRPr="00B26FD7">
        <w:t>1.1</w:t>
      </w:r>
      <w:r w:rsidRPr="00B26FD7">
        <w:tab/>
        <w:t>Udržiavať všetky spotrebiče elektrickej energie v dobrom technickom stave, vykonávať ich pravidelnú kontrolu a údržbu, sledovať spotreby energie.</w:t>
      </w:r>
    </w:p>
    <w:p w:rsidR="00E4186D" w:rsidRPr="00B26FD7" w:rsidRDefault="00E4186D" w:rsidP="00E4186D">
      <w:pPr>
        <w:spacing w:line="276" w:lineRule="auto"/>
        <w:ind w:left="567" w:hanging="539"/>
        <w:jc w:val="both"/>
      </w:pPr>
      <w:r w:rsidRPr="00B26FD7">
        <w:t>1.2</w:t>
      </w:r>
      <w:r w:rsidRPr="00B26FD7">
        <w:tab/>
        <w:t>Dodržiavať technologické výrobné postupy za účelom zamedzenia plytvania elektrickou energiou a palivami.</w:t>
      </w:r>
    </w:p>
    <w:p w:rsidR="00E4186D" w:rsidRPr="00B26FD7" w:rsidRDefault="00E4186D" w:rsidP="00E4186D">
      <w:pPr>
        <w:tabs>
          <w:tab w:val="num" w:pos="540"/>
        </w:tabs>
        <w:suppressAutoHyphens/>
        <w:spacing w:line="276" w:lineRule="auto"/>
        <w:ind w:left="567" w:hanging="540"/>
        <w:jc w:val="both"/>
      </w:pPr>
      <w:r w:rsidRPr="00B26FD7">
        <w:t>1.3</w:t>
      </w:r>
      <w:r w:rsidRPr="00B26FD7">
        <w:tab/>
        <w:t xml:space="preserve">Všetky osvetľovacie telesá v halách treba pravidelne po každom turnuse čistiť od znečistenia a nánosov prachu. </w:t>
      </w:r>
      <w:r w:rsidRPr="00B26FD7">
        <w:rPr>
          <w:bCs/>
        </w:rPr>
        <w:t>Čistenie zaznamenávať do prevádzkovej evidencie.</w:t>
      </w:r>
    </w:p>
    <w:p w:rsidR="00E4186D" w:rsidRPr="00B26FD7" w:rsidRDefault="00E4186D" w:rsidP="00E4186D">
      <w:pPr>
        <w:tabs>
          <w:tab w:val="num" w:pos="540"/>
        </w:tabs>
        <w:suppressAutoHyphens/>
        <w:spacing w:line="276" w:lineRule="auto"/>
        <w:ind w:left="567" w:hanging="540"/>
        <w:jc w:val="both"/>
      </w:pPr>
      <w:r w:rsidRPr="00B26FD7">
        <w:t>1.4</w:t>
      </w:r>
      <w:r w:rsidRPr="00B26FD7">
        <w:tab/>
      </w:r>
      <w:r w:rsidRPr="00B26FD7">
        <w:rPr>
          <w:bCs/>
        </w:rPr>
        <w:t>Systém vykurovania, chladenia a vetrania musí byť optimalizovaný na základe snímačov vlhkosti a teploty riadiacimi jednotkami. Riadiace jednotky musia zabezpečiť potrebnú výmenu vzduchu prostredníctvom ventilátorov s kaskádovým zapojením a riadeným ovládaním nasávacích klapiek a reguláciu vykurovania a chladenia. Ustajňovacie objekty pre zvieratá musia mať izoláciu stien, stropov a podlahy v rámci konštrukčných možností čiastočné izolované. V ustajňovacích objektoch musia byť inštalované energetický účinné svietidlá.</w:t>
      </w:r>
    </w:p>
    <w:p w:rsidR="00E4186D" w:rsidRPr="00E4186D" w:rsidRDefault="00E4186D" w:rsidP="00E4186D">
      <w:pPr>
        <w:spacing w:line="276" w:lineRule="auto"/>
        <w:ind w:left="360"/>
        <w:jc w:val="both"/>
        <w:rPr>
          <w:highlight w:val="green"/>
        </w:rPr>
      </w:pPr>
    </w:p>
    <w:p w:rsidR="00E4186D" w:rsidRPr="00B26FD7" w:rsidRDefault="00E4186D" w:rsidP="00E4186D">
      <w:pPr>
        <w:pStyle w:val="Odsekzoznamu"/>
        <w:keepNext/>
        <w:numPr>
          <w:ilvl w:val="0"/>
          <w:numId w:val="8"/>
        </w:numPr>
        <w:tabs>
          <w:tab w:val="clear" w:pos="709"/>
          <w:tab w:val="num" w:pos="0"/>
        </w:tabs>
        <w:spacing w:line="276" w:lineRule="auto"/>
        <w:ind w:left="567" w:hanging="567"/>
        <w:jc w:val="both"/>
        <w:rPr>
          <w:b/>
          <w:sz w:val="28"/>
        </w:rPr>
      </w:pPr>
      <w:r w:rsidRPr="00B26FD7">
        <w:rPr>
          <w:b/>
          <w:sz w:val="28"/>
        </w:rPr>
        <w:lastRenderedPageBreak/>
        <w:t xml:space="preserve">Opatrenia na predchádzanie havárií a na obmedzenie následkov v prípade havárií a opatrenia týkajúce sa situácií odlišných od podmienok bežnej prevádzky </w:t>
      </w:r>
    </w:p>
    <w:p w:rsidR="00E4186D" w:rsidRPr="00B26FD7" w:rsidRDefault="00E4186D" w:rsidP="00E4186D">
      <w:pPr>
        <w:keepNext/>
        <w:spacing w:line="276" w:lineRule="auto"/>
        <w:ind w:left="181"/>
        <w:jc w:val="both"/>
        <w:rPr>
          <w:b/>
        </w:rPr>
      </w:pPr>
    </w:p>
    <w:p w:rsidR="00E4186D" w:rsidRPr="009106C1" w:rsidRDefault="00E4186D" w:rsidP="00E4186D">
      <w:pPr>
        <w:tabs>
          <w:tab w:val="left" w:pos="5812"/>
        </w:tabs>
        <w:suppressAutoHyphens/>
        <w:spacing w:line="276" w:lineRule="auto"/>
        <w:ind w:left="567" w:hanging="540"/>
        <w:jc w:val="both"/>
      </w:pPr>
      <w:r w:rsidRPr="00B26FD7">
        <w:rPr>
          <w:bCs/>
        </w:rPr>
        <w:t>1.1</w:t>
      </w:r>
      <w:r w:rsidRPr="00B26FD7">
        <w:rPr>
          <w:bCs/>
        </w:rPr>
        <w:tab/>
        <w:t xml:space="preserve">Prevádzkovateľ je povinný odstraňovať bezodkladne nebezpečné stavy ohrozujúce kvalitu ovzdušia a vykonať potrebné opatrenia na predchádzanie haváriám podľa </w:t>
      </w:r>
      <w:r w:rsidRPr="009106C1">
        <w:rPr>
          <w:bCs/>
        </w:rPr>
        <w:t xml:space="preserve">schváleného </w:t>
      </w:r>
      <w:r w:rsidRPr="009106C1">
        <w:t xml:space="preserve">STPP a TOO vypracovaným </w:t>
      </w:r>
      <w:r w:rsidR="009106C1" w:rsidRPr="009106C1">
        <w:t>Ing. Richardom Markovičom, CSc v máji 2004 a schváleným predsedom predstavenstva Ing. Viktorom Tokošom</w:t>
      </w:r>
      <w:r w:rsidRPr="009106C1">
        <w:t>.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</w:pPr>
      <w:r w:rsidRPr="00B26FD7">
        <w:rPr>
          <w:iCs/>
        </w:rPr>
        <w:t>1.2</w:t>
      </w:r>
      <w:r w:rsidRPr="00B26FD7">
        <w:rPr>
          <w:iCs/>
        </w:rPr>
        <w:tab/>
      </w:r>
      <w:r w:rsidR="00E85F86">
        <w:rPr>
          <w:iCs/>
        </w:rPr>
        <w:t xml:space="preserve">Prevádzkovateľ predloží do termínu </w:t>
      </w:r>
      <w:r w:rsidR="00E85F86" w:rsidRPr="00A7427A">
        <w:rPr>
          <w:b/>
          <w:iCs/>
        </w:rPr>
        <w:t>01.04.2020</w:t>
      </w:r>
      <w:r w:rsidR="00E85F86">
        <w:rPr>
          <w:iCs/>
        </w:rPr>
        <w:t xml:space="preserve"> vypracovaný a schválený </w:t>
      </w:r>
      <w:r w:rsidRPr="00B26FD7">
        <w:t>Plán preventívnych opatrení na zamedzenie vzniku neovládateľného úniku nebezpečných látok do životného prostredia a postup v prípade ich únik</w:t>
      </w:r>
      <w:r w:rsidR="00E85F86">
        <w:t>u (ďalej len „havarijný plán“) Odborom inšpekcie ochrany vôd.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</w:pPr>
      <w:r w:rsidRPr="00B26FD7">
        <w:t>1.3</w:t>
      </w:r>
      <w:r w:rsidRPr="00B26FD7">
        <w:tab/>
        <w:t xml:space="preserve">V prípade poruchy dodávky pitnej vody z vlastnej podzemnej studne, prevádzkovateľ musí zabezpečiť náhradný zdroj pitnej vody mobilnými cisternami v kvalite a objeme podľa platného prevádzkového predpisu. 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  <w:rPr>
          <w:iCs/>
        </w:rPr>
      </w:pPr>
      <w:r w:rsidRPr="00B26FD7">
        <w:rPr>
          <w:iCs/>
        </w:rPr>
        <w:t>1.4</w:t>
      </w:r>
      <w:r w:rsidRPr="00B26FD7">
        <w:rPr>
          <w:iCs/>
        </w:rPr>
        <w:tab/>
        <w:t>Všetky skladovacie priestory a manipulačné plochy, kde sa zaobchádza so znečisťujúcimi látkami a nakladá s nebezpečnými odpadmi, musia byť zabezpečené tak, aby nedošlo k ich nežiaducemu úniku do prostredia, podzemných a povrchových vôd, do kanalizácie alebo aby neohrozili kvali</w:t>
      </w:r>
      <w:r w:rsidR="009840A4">
        <w:rPr>
          <w:iCs/>
        </w:rPr>
        <w:t>tu povrchových a podzemných vôd v súlade s výhláškou MŽP SR č. 200/2018 Z.z., k</w:t>
      </w:r>
      <w:r w:rsidR="009840A4">
        <w:t>torou sa ustanovujú podrobnosti o zaobchádzaní so znečisťujúcimi látkami, o náležitostiach havarijného plánu a o postupe pri riešení mimoriadneho zhoršenia vôd.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  <w:rPr>
          <w:iCs/>
        </w:rPr>
      </w:pPr>
      <w:r w:rsidRPr="00B26FD7">
        <w:rPr>
          <w:iCs/>
        </w:rPr>
        <w:t>1.5</w:t>
      </w:r>
      <w:r w:rsidRPr="00B26FD7">
        <w:rPr>
          <w:iCs/>
        </w:rPr>
        <w:tab/>
        <w:t>Zabezpečiť pomôcky na odstránenie havárií podľa bodu 1.4.</w:t>
      </w:r>
    </w:p>
    <w:p w:rsidR="00E4186D" w:rsidRPr="00B26FD7" w:rsidRDefault="00E4186D" w:rsidP="00E4186D">
      <w:pPr>
        <w:pStyle w:val="Zkladntext2"/>
        <w:spacing w:line="276" w:lineRule="auto"/>
        <w:ind w:left="567" w:hanging="540"/>
        <w:jc w:val="both"/>
        <w:rPr>
          <w:b w:val="0"/>
          <w:iCs/>
        </w:rPr>
      </w:pPr>
      <w:r w:rsidRPr="00B26FD7">
        <w:rPr>
          <w:b w:val="0"/>
          <w:iCs/>
        </w:rPr>
        <w:t>1.6</w:t>
      </w:r>
      <w:r w:rsidRPr="00B26FD7">
        <w:rPr>
          <w:b w:val="0"/>
          <w:iCs/>
        </w:rPr>
        <w:tab/>
        <w:t>Všetky nádrže a obaly znečisťujúcich látok musia byť umiestnené v záchytnej vani o objeme nie menšom ako objem rezervoára alebo nádrže vo vnútri záchytnej vane. Záchytná vaňa nemôže mať žiaden odtok; prípadný prepad musí byť bezpečne zaústený do nádrže určenej na zachytenie znečisťujúcich látok na účely ďalšieho využitia alebo zneškodnenia.</w:t>
      </w:r>
    </w:p>
    <w:p w:rsidR="00E4186D" w:rsidRPr="00B26FD7" w:rsidRDefault="00E4186D" w:rsidP="00E4186D">
      <w:pPr>
        <w:spacing w:line="276" w:lineRule="auto"/>
        <w:ind w:left="567" w:hanging="540"/>
        <w:jc w:val="both"/>
      </w:pPr>
      <w:r w:rsidRPr="00B26FD7">
        <w:rPr>
          <w:bCs/>
          <w:iCs/>
        </w:rPr>
        <w:t>1.7</w:t>
      </w:r>
      <w:r w:rsidRPr="00B26FD7">
        <w:rPr>
          <w:bCs/>
          <w:iCs/>
        </w:rPr>
        <w:tab/>
      </w:r>
      <w:r w:rsidRPr="00B26FD7">
        <w:t>Všetky nádrže a obaly musia byť odolné voči materiálom, ktoré sú v nich uskladnené.</w:t>
      </w:r>
    </w:p>
    <w:p w:rsidR="00E4186D" w:rsidRPr="00B26FD7" w:rsidRDefault="00E4186D" w:rsidP="00E4186D">
      <w:pPr>
        <w:tabs>
          <w:tab w:val="num" w:pos="540"/>
        </w:tabs>
        <w:suppressAutoHyphens/>
        <w:spacing w:line="276" w:lineRule="auto"/>
        <w:ind w:left="567" w:hanging="540"/>
        <w:jc w:val="both"/>
      </w:pPr>
      <w:r w:rsidRPr="00B26FD7">
        <w:t>1.8</w:t>
      </w:r>
      <w:r w:rsidRPr="00B26FD7">
        <w:tab/>
        <w:t>Skladovanie nafty zabezpečiť tak, aby pri porušení nádob na naftu nedošlo k ohrozeniu podzemných a povrchových vôd.</w:t>
      </w:r>
    </w:p>
    <w:p w:rsidR="00E4186D" w:rsidRPr="00B26FD7" w:rsidRDefault="00E4186D" w:rsidP="00E4186D">
      <w:pPr>
        <w:spacing w:line="276" w:lineRule="auto"/>
        <w:ind w:left="567" w:hanging="540"/>
        <w:jc w:val="both"/>
      </w:pPr>
      <w:r w:rsidRPr="00B26FD7">
        <w:t>1.9</w:t>
      </w:r>
      <w:r w:rsidRPr="00B26FD7">
        <w:tab/>
        <w:t>Prevádzkovateľ je povinný jeden krát za päť rokov skontrolovať stav vodotesnosti jednotlivých žúmp a to odborne spôsobilou osobou. Doklad o kontrole uložiť v prevádzkovom denníku.</w:t>
      </w:r>
    </w:p>
    <w:p w:rsidR="00E4186D" w:rsidRPr="00B26FD7" w:rsidRDefault="00E4186D" w:rsidP="00E4186D">
      <w:pPr>
        <w:spacing w:line="276" w:lineRule="auto"/>
        <w:ind w:left="567" w:hanging="540"/>
        <w:jc w:val="both"/>
      </w:pPr>
      <w:r w:rsidRPr="00B26FD7">
        <w:t>1.10</w:t>
      </w:r>
      <w:r w:rsidRPr="00B26FD7">
        <w:tab/>
      </w:r>
      <w:r w:rsidRPr="00B26FD7">
        <w:rPr>
          <w:iCs/>
        </w:rPr>
        <w:t>Zabezpečiť záchytnú vaňu náhradného zdroja energie proti úniku znečisťujúcich látok (kyselinovzdorný obklad, príp. náter) a vykonávať pravidelnú kontrolu náhradného zdroja energie.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</w:pPr>
      <w:r w:rsidRPr="00B26FD7">
        <w:t>1.11</w:t>
      </w:r>
      <w:r w:rsidRPr="00B26FD7">
        <w:tab/>
        <w:t>V prevádzke musia byť k dispozícií bezpečnostné karty údajov pre znečisťujúce látky používané v prevádzke.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</w:pPr>
      <w:r w:rsidRPr="00B26FD7">
        <w:rPr>
          <w:iCs/>
        </w:rPr>
        <w:t>1.12</w:t>
      </w:r>
      <w:r w:rsidRPr="00B26FD7">
        <w:rPr>
          <w:iCs/>
        </w:rPr>
        <w:tab/>
        <w:t>Všetky úkony spojené s údržbou a kontrolou prevádzky musí obsluha zaznamenávať do prevádzkovej evidencie.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</w:pPr>
      <w:r w:rsidRPr="00B26FD7">
        <w:lastRenderedPageBreak/>
        <w:t>1.13</w:t>
      </w:r>
      <w:r w:rsidRPr="00B26FD7">
        <w:tab/>
        <w:t>Zabezpečiť predchádzanie haváriám a nebezpečným stavom pravidelným odborným školením pracovníkov (1 x ročne) o technických, organizačných a bezpečnostných pokynoch pri prevádzke, o svojich povinnostiach, ktoré musia dodržiavať podľa prevádzkovej dokumentácie pri vedení prevádzkovej evidencie, o opatreniach v prípade vzniku havarijnej situácie pri prevádzke.</w:t>
      </w:r>
      <w:r w:rsidRPr="00B26FD7">
        <w:rPr>
          <w:iCs/>
        </w:rPr>
        <w:t xml:space="preserve"> O školeniach musí byť spísaný záznam.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  <w:rPr>
          <w:iCs/>
        </w:rPr>
      </w:pPr>
      <w:r w:rsidRPr="00B26FD7">
        <w:rPr>
          <w:iCs/>
        </w:rPr>
        <w:t>1.14</w:t>
      </w:r>
      <w:r w:rsidRPr="00B26FD7">
        <w:rPr>
          <w:iCs/>
        </w:rPr>
        <w:tab/>
        <w:t xml:space="preserve">Všetky vzniknuté havárie a nebezpečné stavy ohrozujúce životné prostredie musia byť zaznamenané v prevádzkovej evidencii s uvedením dátumu vzniku, informovaných inštitúciách, údajov o príčine, spôsobe vykonaného riešenia a prijatých opatreniach na predchádzanie takýchto stavov. </w:t>
      </w:r>
    </w:p>
    <w:p w:rsidR="00E4186D" w:rsidRPr="00B26FD7" w:rsidRDefault="00E4186D" w:rsidP="00E4186D">
      <w:pPr>
        <w:suppressAutoHyphens/>
        <w:spacing w:line="276" w:lineRule="auto"/>
        <w:ind w:left="567" w:hanging="540"/>
        <w:jc w:val="both"/>
        <w:rPr>
          <w:iCs/>
        </w:rPr>
      </w:pPr>
    </w:p>
    <w:p w:rsidR="00E4186D" w:rsidRPr="00B26FD7" w:rsidRDefault="00E4186D" w:rsidP="00E4186D">
      <w:pPr>
        <w:pStyle w:val="Odsekzoznamu"/>
        <w:keepNext/>
        <w:numPr>
          <w:ilvl w:val="0"/>
          <w:numId w:val="8"/>
        </w:numPr>
        <w:tabs>
          <w:tab w:val="clear" w:pos="709"/>
          <w:tab w:val="num" w:pos="0"/>
        </w:tabs>
        <w:spacing w:line="276" w:lineRule="auto"/>
        <w:ind w:left="567" w:hanging="567"/>
        <w:jc w:val="both"/>
        <w:rPr>
          <w:b/>
          <w:sz w:val="28"/>
        </w:rPr>
      </w:pPr>
      <w:r w:rsidRPr="00B26FD7">
        <w:rPr>
          <w:b/>
          <w:sz w:val="28"/>
        </w:rPr>
        <w:t>Opatrenia na minimalizáciu diaľkového znečisťovania a cezhraničného vplyvu znečisťovania</w:t>
      </w:r>
    </w:p>
    <w:p w:rsidR="00E4186D" w:rsidRPr="00B26FD7" w:rsidRDefault="00E4186D" w:rsidP="00E4186D">
      <w:pPr>
        <w:keepNext/>
        <w:spacing w:line="276" w:lineRule="auto"/>
        <w:ind w:left="181"/>
        <w:jc w:val="both"/>
        <w:rPr>
          <w:b/>
        </w:rPr>
      </w:pPr>
    </w:p>
    <w:p w:rsidR="00E4186D" w:rsidRPr="00B26FD7" w:rsidRDefault="00E4186D" w:rsidP="00E4186D">
      <w:pPr>
        <w:pStyle w:val="Zkladntext2"/>
        <w:spacing w:line="276" w:lineRule="auto"/>
        <w:ind w:left="567"/>
        <w:jc w:val="both"/>
        <w:rPr>
          <w:b w:val="0"/>
          <w:iCs/>
        </w:rPr>
      </w:pPr>
      <w:r w:rsidRPr="00B26FD7">
        <w:rPr>
          <w:b w:val="0"/>
          <w:iCs/>
        </w:rPr>
        <w:t>Prevádzka diaľkovo neznečisťuje okolie a nemá cezhraničný vplyv, opatrenia sa neurčujú.</w:t>
      </w:r>
    </w:p>
    <w:p w:rsidR="00E4186D" w:rsidRPr="00B26FD7" w:rsidRDefault="00E4186D" w:rsidP="00E4186D">
      <w:pPr>
        <w:pStyle w:val="Zkladntext2"/>
        <w:spacing w:line="276" w:lineRule="auto"/>
        <w:jc w:val="both"/>
        <w:rPr>
          <w:b w:val="0"/>
          <w:iCs/>
        </w:rPr>
      </w:pPr>
    </w:p>
    <w:p w:rsidR="00E4186D" w:rsidRPr="00B26FD7" w:rsidRDefault="00E4186D" w:rsidP="00E4186D">
      <w:pPr>
        <w:pStyle w:val="Zkladntext2"/>
        <w:numPr>
          <w:ilvl w:val="0"/>
          <w:numId w:val="8"/>
        </w:numPr>
        <w:tabs>
          <w:tab w:val="clear" w:pos="709"/>
          <w:tab w:val="num" w:pos="0"/>
        </w:tabs>
        <w:spacing w:line="276" w:lineRule="auto"/>
        <w:ind w:left="567" w:hanging="567"/>
        <w:jc w:val="both"/>
        <w:rPr>
          <w:iCs/>
          <w:sz w:val="28"/>
        </w:rPr>
      </w:pPr>
      <w:r w:rsidRPr="00B26FD7">
        <w:rPr>
          <w:iCs/>
          <w:sz w:val="28"/>
        </w:rPr>
        <w:t>Opatrenia na obmedzenie vysokého stupňa celkového znečistenia v mieste prevádzky</w:t>
      </w:r>
    </w:p>
    <w:p w:rsidR="00E4186D" w:rsidRPr="00B26FD7" w:rsidRDefault="00E4186D" w:rsidP="00E4186D">
      <w:pPr>
        <w:pStyle w:val="Zkladntext2"/>
        <w:spacing w:line="276" w:lineRule="auto"/>
        <w:ind w:left="181"/>
        <w:jc w:val="both"/>
        <w:rPr>
          <w:b w:val="0"/>
          <w:iCs/>
        </w:rPr>
      </w:pPr>
    </w:p>
    <w:p w:rsidR="00E4186D" w:rsidRPr="00B26FD7" w:rsidRDefault="00E4186D" w:rsidP="00E4186D">
      <w:pPr>
        <w:spacing w:line="276" w:lineRule="auto"/>
        <w:ind w:left="567"/>
        <w:jc w:val="both"/>
      </w:pPr>
      <w:r w:rsidRPr="00B26FD7">
        <w:t xml:space="preserve">V mieste prevádzky nie je vysoký stupeň celkového znečistenia životného prostredia. Opatrenia sa neurčujú. </w:t>
      </w:r>
    </w:p>
    <w:p w:rsidR="00E4186D" w:rsidRPr="00B26FD7" w:rsidRDefault="00E4186D" w:rsidP="00E4186D">
      <w:pPr>
        <w:pStyle w:val="Zkladntext2"/>
        <w:spacing w:line="276" w:lineRule="auto"/>
        <w:ind w:left="181"/>
        <w:jc w:val="both"/>
        <w:rPr>
          <w:iCs/>
        </w:rPr>
      </w:pPr>
    </w:p>
    <w:p w:rsidR="00E4186D" w:rsidRPr="00B26FD7" w:rsidRDefault="00E4186D" w:rsidP="00E4186D">
      <w:pPr>
        <w:pStyle w:val="Zkladntext2"/>
        <w:numPr>
          <w:ilvl w:val="0"/>
          <w:numId w:val="8"/>
        </w:numPr>
        <w:tabs>
          <w:tab w:val="clear" w:pos="709"/>
          <w:tab w:val="num" w:pos="0"/>
        </w:tabs>
        <w:spacing w:line="276" w:lineRule="auto"/>
        <w:ind w:left="567" w:hanging="567"/>
        <w:jc w:val="both"/>
        <w:rPr>
          <w:iCs/>
          <w:sz w:val="28"/>
        </w:rPr>
      </w:pPr>
      <w:r w:rsidRPr="00B26FD7">
        <w:rPr>
          <w:iCs/>
          <w:sz w:val="28"/>
        </w:rPr>
        <w:t>Požiadavky na spôsob a metódy monitorovania prevádzky a údaje, ktoré treba evidovať a poskytovať do informačného systému</w:t>
      </w:r>
    </w:p>
    <w:p w:rsidR="00E4186D" w:rsidRPr="00B26FD7" w:rsidRDefault="00E4186D" w:rsidP="00E4186D">
      <w:pPr>
        <w:pStyle w:val="Zkladntext2"/>
        <w:spacing w:line="276" w:lineRule="auto"/>
        <w:ind w:left="181"/>
        <w:jc w:val="both"/>
        <w:rPr>
          <w:iCs/>
        </w:rPr>
      </w:pPr>
    </w:p>
    <w:p w:rsidR="00E4186D" w:rsidRPr="00B26FD7" w:rsidRDefault="00E4186D" w:rsidP="00E4186D">
      <w:pPr>
        <w:pStyle w:val="Nadpis6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567" w:hanging="567"/>
        <w:jc w:val="both"/>
      </w:pPr>
      <w:r w:rsidRPr="00B26FD7">
        <w:t>Kontrola emisií do ovzdušia</w:t>
      </w:r>
    </w:p>
    <w:p w:rsidR="00E4186D" w:rsidRPr="00B26FD7" w:rsidRDefault="00E4186D" w:rsidP="00E4186D">
      <w:pPr>
        <w:tabs>
          <w:tab w:val="left" w:pos="0"/>
        </w:tabs>
        <w:spacing w:line="276" w:lineRule="auto"/>
        <w:ind w:left="567" w:hanging="567"/>
        <w:jc w:val="both"/>
      </w:pPr>
      <w:r w:rsidRPr="00B26FD7">
        <w:t>1.1</w:t>
      </w:r>
      <w:r w:rsidRPr="00B26FD7">
        <w:tab/>
      </w:r>
      <w:r w:rsidRPr="00B26FD7">
        <w:rPr>
          <w:color w:val="000000"/>
        </w:rPr>
        <w:t xml:space="preserve">Emisné limity pre znečisťujúce látky emitované do ovzdušia z veľkého zdroja znečisťovania sa </w:t>
      </w:r>
      <w:r w:rsidRPr="00B26FD7">
        <w:t xml:space="preserve">neurčujú. Prevádzkovateľ je povinný vykonávať činnosti v </w:t>
      </w:r>
      <w:r w:rsidRPr="00E07D2E">
        <w:t>prevádzke pri ktorej vznikajú alebo môžu vznikať iba v súlade s platným STPP a TOO.</w:t>
      </w:r>
    </w:p>
    <w:p w:rsidR="00E4186D" w:rsidRPr="00B26FD7" w:rsidRDefault="00E4186D" w:rsidP="00E4186D">
      <w:pPr>
        <w:tabs>
          <w:tab w:val="left" w:pos="0"/>
        </w:tabs>
        <w:spacing w:line="276" w:lineRule="auto"/>
        <w:ind w:left="567" w:hanging="567"/>
        <w:jc w:val="both"/>
      </w:pPr>
      <w:r w:rsidRPr="00B26FD7">
        <w:t>1.2</w:t>
      </w:r>
      <w:r w:rsidRPr="00B26FD7">
        <w:tab/>
        <w:t>Viesť prevádzkový denník chodu a údržby jestvujúceho dieselagregátu.</w:t>
      </w:r>
    </w:p>
    <w:p w:rsidR="00E4186D" w:rsidRPr="00B26FD7" w:rsidRDefault="00E4186D" w:rsidP="00E4186D">
      <w:pPr>
        <w:tabs>
          <w:tab w:val="left" w:pos="0"/>
        </w:tabs>
        <w:spacing w:line="276" w:lineRule="auto"/>
        <w:ind w:left="567" w:hanging="567"/>
        <w:jc w:val="both"/>
      </w:pPr>
      <w:r w:rsidRPr="00B26FD7">
        <w:t>1.3</w:t>
      </w:r>
      <w:r w:rsidRPr="00B26FD7">
        <w:tab/>
        <w:t>Prevádzkovateľ musí evidovať: naskladnenie a vyskladnenie hydiny, manipuláciu  hnojív (predané ďalšej osobe) a ďalšie náležitosti tak, aby mohol preukázateľné dokladovať plnenie znižujúcich technológií emisie amoniaku a pachových látok.</w:t>
      </w:r>
    </w:p>
    <w:p w:rsidR="00E4186D" w:rsidRPr="00B26FD7" w:rsidRDefault="00E4186D" w:rsidP="00E4186D">
      <w:pPr>
        <w:tabs>
          <w:tab w:val="left" w:pos="0"/>
        </w:tabs>
        <w:spacing w:line="276" w:lineRule="auto"/>
        <w:ind w:left="567" w:hanging="567"/>
        <w:jc w:val="both"/>
      </w:pPr>
      <w:r w:rsidRPr="00B26FD7">
        <w:t>1.4</w:t>
      </w:r>
      <w:r w:rsidRPr="00B26FD7">
        <w:tab/>
        <w:t xml:space="preserve">Prevádzkovať musí zmluvne zabezpečiť, aby trus bol prepravovaný v uzatvorených kontajneroch, prepravná trasa kontajnera s trusom pokiaľ to dopravná obslužnosť dovolí viesť mimo zastavanou časťou mesta Vrbové. Pri aplikácií trusu na pole bude dodržaná vzdialenosť od obytnej zástavby min. 100 m s tým, že aplikácia trusu </w:t>
      </w:r>
      <w:r w:rsidRPr="00B26FD7">
        <w:lastRenderedPageBreak/>
        <w:t xml:space="preserve">v pásme od 100 m do 500 m od obytných zástavby bude vykonaná výhradne pri prúdení vzduchu od obytných časti. </w:t>
      </w:r>
    </w:p>
    <w:p w:rsidR="00E4186D" w:rsidRPr="00E4186D" w:rsidRDefault="00E4186D" w:rsidP="00E4186D">
      <w:pPr>
        <w:spacing w:line="276" w:lineRule="auto"/>
        <w:ind w:left="540" w:hanging="540"/>
        <w:jc w:val="both"/>
        <w:rPr>
          <w:highlight w:val="green"/>
        </w:rPr>
      </w:pPr>
    </w:p>
    <w:p w:rsidR="00E4186D" w:rsidRPr="00B26FD7" w:rsidRDefault="00E4186D" w:rsidP="00E4186D">
      <w:pPr>
        <w:pStyle w:val="Odsekzoznamu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567" w:hanging="567"/>
        <w:jc w:val="both"/>
        <w:rPr>
          <w:b/>
        </w:rPr>
      </w:pPr>
      <w:r w:rsidRPr="00B26FD7">
        <w:rPr>
          <w:b/>
        </w:rPr>
        <w:t>Kontrola odpadových vôd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567" w:hanging="567"/>
        <w:jc w:val="both"/>
      </w:pPr>
      <w:r w:rsidRPr="00B26FD7">
        <w:t>2.1</w:t>
      </w:r>
      <w:r w:rsidRPr="00B26FD7">
        <w:tab/>
        <w:t xml:space="preserve">Kontrola limitných hodnôt ukazovateľov znečistenia priemyselných a splaškových odpadových vôd nebude vykonávaná. </w:t>
      </w:r>
      <w:r w:rsidRPr="00B26FD7">
        <w:tab/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567" w:hanging="567"/>
        <w:jc w:val="both"/>
      </w:pPr>
      <w:r w:rsidRPr="00B26FD7">
        <w:tab/>
        <w:t>Prevádzkovateľ je povinný skontrolovať stav tesnosti kanalizácie a žúmp na sústreďovanie priemyselných a splaškových odpadových vôd odborne spôsobilou osobou minimálne jeden krát: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851" w:hanging="284"/>
        <w:jc w:val="both"/>
      </w:pPr>
      <w:r w:rsidRPr="00B26FD7">
        <w:t>-</w:t>
      </w:r>
      <w:r w:rsidRPr="00B26FD7">
        <w:tab/>
        <w:t>pri uvedení do prevádzky,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851" w:hanging="284"/>
        <w:jc w:val="both"/>
      </w:pPr>
      <w:r w:rsidRPr="00B26FD7">
        <w:t>-</w:t>
      </w:r>
      <w:r w:rsidRPr="00B26FD7">
        <w:tab/>
        <w:t>každých 10 rokov pre vizuálne nekontrolovateľné,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851" w:hanging="284"/>
        <w:jc w:val="both"/>
      </w:pPr>
      <w:r w:rsidRPr="00B26FD7">
        <w:t>-</w:t>
      </w:r>
      <w:r w:rsidRPr="00B26FD7">
        <w:tab/>
        <w:t>každých 20 rokov pre vizuálne kontrolovateľné,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851" w:hanging="284"/>
        <w:jc w:val="both"/>
      </w:pPr>
      <w:r w:rsidRPr="00B26FD7">
        <w:t>-</w:t>
      </w:r>
      <w:r w:rsidRPr="00B26FD7">
        <w:tab/>
        <w:t xml:space="preserve">pri každej oprave, rekonštrukcii. 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567" w:hanging="567"/>
        <w:jc w:val="both"/>
      </w:pPr>
      <w:r w:rsidRPr="00B26FD7">
        <w:tab/>
        <w:t>Doklad o kontrole uložiť v prevádzkovom denníku.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567" w:hanging="567"/>
        <w:jc w:val="both"/>
      </w:pPr>
      <w:r w:rsidRPr="00B26FD7">
        <w:t>2.2</w:t>
      </w:r>
      <w:r w:rsidRPr="00B26FD7">
        <w:tab/>
        <w:t>Kontrola limitných hodnôt ukazovateľov znečistenia vo vodách z povrchového odtoku nebude vykonávaná.</w:t>
      </w:r>
    </w:p>
    <w:p w:rsidR="00E4186D" w:rsidRPr="00B26FD7" w:rsidRDefault="00E4186D" w:rsidP="00E4186D">
      <w:pPr>
        <w:tabs>
          <w:tab w:val="num" w:pos="-142"/>
        </w:tabs>
        <w:spacing w:line="276" w:lineRule="auto"/>
        <w:ind w:left="567" w:hanging="567"/>
        <w:jc w:val="both"/>
      </w:pPr>
      <w:r w:rsidRPr="00B26FD7">
        <w:t>2.3</w:t>
      </w:r>
      <w:r w:rsidRPr="00B26FD7">
        <w:tab/>
        <w:t xml:space="preserve">Prevádzkovateľ je povinný parkovať stroje a mechanizmy vo vyhradených garážach so spevneným povrchom a zabezpečiť ich proti úniku znečisťujúcich látok. </w:t>
      </w:r>
    </w:p>
    <w:p w:rsidR="00E4186D" w:rsidRPr="00E4186D" w:rsidRDefault="00E4186D" w:rsidP="00E4186D">
      <w:pPr>
        <w:spacing w:line="276" w:lineRule="auto"/>
        <w:ind w:left="539" w:hanging="539"/>
        <w:jc w:val="both"/>
        <w:rPr>
          <w:highlight w:val="green"/>
        </w:rPr>
      </w:pPr>
    </w:p>
    <w:p w:rsidR="00E4186D" w:rsidRPr="00B26FD7" w:rsidRDefault="00E4186D" w:rsidP="00E4186D">
      <w:pPr>
        <w:pStyle w:val="Nadpis6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567" w:hanging="567"/>
        <w:jc w:val="both"/>
      </w:pPr>
      <w:r w:rsidRPr="00B26FD7">
        <w:t>Kontrola odpadov</w:t>
      </w:r>
    </w:p>
    <w:p w:rsidR="00E4186D" w:rsidRPr="00B26FD7" w:rsidRDefault="00E4186D" w:rsidP="00E4186D">
      <w:pPr>
        <w:tabs>
          <w:tab w:val="num" w:pos="0"/>
        </w:tabs>
        <w:spacing w:line="276" w:lineRule="auto"/>
        <w:ind w:left="567" w:hanging="567"/>
        <w:jc w:val="both"/>
      </w:pPr>
      <w:r w:rsidRPr="00B26FD7">
        <w:t>3.1</w:t>
      </w:r>
      <w:r w:rsidRPr="00B26FD7">
        <w:tab/>
        <w:t>Prevádzkovateľ zabezpečí kontrolu týkajúcu sa zhromažďovania odpadov (množstvo, druh, označenie) na schválených miestach raz za mesiac. O kontrole viesť záznam v prevádzkovom denníku.</w:t>
      </w:r>
    </w:p>
    <w:p w:rsidR="00E4186D" w:rsidRPr="00B26FD7" w:rsidRDefault="00E4186D" w:rsidP="00E4186D">
      <w:pPr>
        <w:tabs>
          <w:tab w:val="num" w:pos="0"/>
        </w:tabs>
        <w:spacing w:line="276" w:lineRule="auto"/>
        <w:ind w:left="567" w:hanging="567"/>
        <w:jc w:val="both"/>
      </w:pPr>
      <w:r w:rsidRPr="00B26FD7">
        <w:t>3.2</w:t>
      </w:r>
      <w:r w:rsidRPr="00B26FD7">
        <w:tab/>
        <w:t>Prevádzkovateľ je povinný viesť a uchovávať evidenciu o všetkých druhoch a množstve odpadov a o nakladaní s nimi na Evidenčnom liste odpadu v súlade so všeobecnými záväznými právnymi predpismi odpadového hospodárstva. Evidenciu musí vykonávať priebežne.</w:t>
      </w:r>
    </w:p>
    <w:p w:rsidR="00E4186D" w:rsidRPr="00B26FD7" w:rsidRDefault="00E4186D" w:rsidP="00E4186D">
      <w:pPr>
        <w:tabs>
          <w:tab w:val="num" w:pos="0"/>
        </w:tabs>
        <w:spacing w:line="276" w:lineRule="auto"/>
        <w:ind w:left="567" w:hanging="567"/>
        <w:jc w:val="both"/>
      </w:pPr>
      <w:r w:rsidRPr="00B26FD7">
        <w:t>3.3</w:t>
      </w:r>
      <w:r w:rsidRPr="00B26FD7">
        <w:tab/>
        <w:t>Prevádzkovateľ je povinný denne vykonávať vizuálnu kontrolu priestorov a skladovanie nebezpečných odpadov, v prevádzkovom denníku zaznamenávať zistené nedostatky.</w:t>
      </w:r>
    </w:p>
    <w:p w:rsidR="00E4186D" w:rsidRPr="00B26FD7" w:rsidRDefault="00E4186D" w:rsidP="00E4186D">
      <w:pPr>
        <w:spacing w:line="276" w:lineRule="auto"/>
        <w:ind w:left="357" w:hanging="357"/>
      </w:pPr>
    </w:p>
    <w:p w:rsidR="00E4186D" w:rsidRPr="00B26FD7" w:rsidRDefault="00E4186D" w:rsidP="00E4186D">
      <w:pPr>
        <w:pStyle w:val="Odsekzoznamu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567" w:hanging="567"/>
        <w:rPr>
          <w:b/>
        </w:rPr>
      </w:pPr>
      <w:r w:rsidRPr="00B26FD7">
        <w:rPr>
          <w:b/>
        </w:rPr>
        <w:t>Kontrola hluku</w:t>
      </w:r>
    </w:p>
    <w:p w:rsidR="00E4186D" w:rsidRPr="00B26FD7" w:rsidRDefault="00E4186D" w:rsidP="00E4186D">
      <w:pPr>
        <w:spacing w:line="276" w:lineRule="auto"/>
        <w:ind w:left="567" w:hanging="540"/>
        <w:jc w:val="both"/>
        <w:rPr>
          <w:bCs/>
          <w:color w:val="000000"/>
        </w:rPr>
      </w:pPr>
      <w:r w:rsidRPr="00B26FD7">
        <w:rPr>
          <w:color w:val="000000"/>
        </w:rPr>
        <w:t>4.1</w:t>
      </w:r>
      <w:r w:rsidRPr="00B26FD7">
        <w:rPr>
          <w:color w:val="000000"/>
        </w:rPr>
        <w:tab/>
        <w:t>Opatrenia na kontrolu hluku vzhľadom na charakter a umiestnenie prevádzky sa neurčujú.</w:t>
      </w:r>
    </w:p>
    <w:p w:rsidR="00E4186D" w:rsidRPr="00E4186D" w:rsidRDefault="00E4186D" w:rsidP="00E4186D">
      <w:pPr>
        <w:spacing w:line="276" w:lineRule="auto"/>
        <w:ind w:left="540" w:hanging="540"/>
        <w:jc w:val="both"/>
        <w:rPr>
          <w:bCs/>
          <w:color w:val="000000"/>
          <w:highlight w:val="green"/>
        </w:rPr>
      </w:pPr>
    </w:p>
    <w:p w:rsidR="00E4186D" w:rsidRPr="00B26FD7" w:rsidRDefault="00E4186D" w:rsidP="00E4186D">
      <w:pPr>
        <w:pStyle w:val="Nadpis6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567" w:hanging="567"/>
      </w:pPr>
      <w:r w:rsidRPr="00B26FD7">
        <w:t>Kontrola spotreby energií a vody</w:t>
      </w:r>
    </w:p>
    <w:p w:rsidR="00E4186D" w:rsidRPr="00B26FD7" w:rsidRDefault="00E4186D" w:rsidP="00E4186D">
      <w:pPr>
        <w:spacing w:line="276" w:lineRule="auto"/>
        <w:ind w:left="567" w:hanging="567"/>
        <w:jc w:val="both"/>
      </w:pPr>
      <w:r w:rsidRPr="00B26FD7">
        <w:t>5.1</w:t>
      </w:r>
      <w:r w:rsidRPr="00B26FD7">
        <w:tab/>
        <w:t>Prevádzkovateľ zabezpečí priebežné vedenie prevádzkovej evidencie s mesačným a ročným vykazovaním spotreby elektrickej energie, palív a vody a vypočítanej mernej spotreby energií a vody na kg živej váhy vyprodukovanej hydiny.</w:t>
      </w:r>
    </w:p>
    <w:p w:rsidR="00380458" w:rsidRPr="00E4186D" w:rsidRDefault="00380458" w:rsidP="00F74ACB">
      <w:pPr>
        <w:spacing w:line="276" w:lineRule="auto"/>
        <w:ind w:left="357"/>
        <w:jc w:val="both"/>
        <w:rPr>
          <w:highlight w:val="green"/>
        </w:rPr>
      </w:pPr>
    </w:p>
    <w:p w:rsidR="00E4186D" w:rsidRPr="00B26FD7" w:rsidRDefault="00E4186D" w:rsidP="00E4186D">
      <w:pPr>
        <w:pStyle w:val="Nadpis6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567" w:hanging="567"/>
      </w:pPr>
      <w:r w:rsidRPr="00B26FD7">
        <w:lastRenderedPageBreak/>
        <w:t>Kontrola prevádzky</w:t>
      </w:r>
    </w:p>
    <w:p w:rsidR="00E4186D" w:rsidRPr="00B26FD7" w:rsidRDefault="00E4186D" w:rsidP="00E4186D">
      <w:pPr>
        <w:pStyle w:val="Zkladntext2"/>
        <w:spacing w:line="276" w:lineRule="auto"/>
        <w:ind w:left="567" w:hanging="567"/>
        <w:jc w:val="both"/>
        <w:rPr>
          <w:b w:val="0"/>
          <w:iCs/>
          <w:color w:val="000000"/>
        </w:rPr>
      </w:pPr>
      <w:r w:rsidRPr="00B26FD7">
        <w:rPr>
          <w:b w:val="0"/>
          <w:iCs/>
          <w:color w:val="000000"/>
        </w:rPr>
        <w:t>6.1</w:t>
      </w:r>
      <w:r w:rsidRPr="00B26FD7">
        <w:rPr>
          <w:b w:val="0"/>
          <w:iCs/>
          <w:color w:val="000000"/>
        </w:rPr>
        <w:tab/>
        <w:t>Prevádzkovateľ je povinný nepretržite monitorovať prevádzku v súlade s podmienkami určenými v rozhodnutí.</w:t>
      </w:r>
    </w:p>
    <w:p w:rsidR="00E4186D" w:rsidRPr="00B26FD7" w:rsidRDefault="00E4186D" w:rsidP="00E4186D">
      <w:pPr>
        <w:pStyle w:val="Zkladntext2"/>
        <w:tabs>
          <w:tab w:val="left" w:pos="0"/>
        </w:tabs>
        <w:spacing w:line="276" w:lineRule="auto"/>
        <w:ind w:left="567" w:hanging="567"/>
        <w:jc w:val="both"/>
        <w:rPr>
          <w:b w:val="0"/>
          <w:spacing w:val="-2"/>
        </w:rPr>
      </w:pPr>
      <w:r w:rsidRPr="00B26FD7">
        <w:rPr>
          <w:b w:val="0"/>
        </w:rPr>
        <w:t>6.2</w:t>
      </w:r>
      <w:r w:rsidRPr="00B26FD7">
        <w:rPr>
          <w:b w:val="0"/>
        </w:rPr>
        <w:tab/>
        <w:t xml:space="preserve">Prevádzkovateľ je povinný viesť prehľadným spôsobom umožňujúcim kontrolu, evidenciu </w:t>
      </w:r>
      <w:r w:rsidRPr="00B26FD7">
        <w:rPr>
          <w:b w:val="0"/>
          <w:spacing w:val="-2"/>
        </w:rPr>
        <w:t>údajov o podstatných ukazovateľoch prevádzky a evidované údaje uchovávať najmenej 5 rokov, ak nie je v tomto rozhodnutí a všeobecne záväznom právnom predpise ustanovené inak.</w:t>
      </w:r>
    </w:p>
    <w:p w:rsidR="00E4186D" w:rsidRPr="00B26FD7" w:rsidRDefault="00E4186D" w:rsidP="00E4186D">
      <w:pPr>
        <w:pStyle w:val="Zkladntext2"/>
        <w:spacing w:line="276" w:lineRule="auto"/>
        <w:ind w:left="567" w:hanging="567"/>
        <w:jc w:val="both"/>
        <w:rPr>
          <w:b w:val="0"/>
          <w:color w:val="000000"/>
        </w:rPr>
      </w:pPr>
      <w:r w:rsidRPr="00B26FD7">
        <w:rPr>
          <w:b w:val="0"/>
        </w:rPr>
        <w:t>6.3</w:t>
      </w:r>
      <w:r w:rsidRPr="00B26FD7">
        <w:rPr>
          <w:b w:val="0"/>
        </w:rPr>
        <w:tab/>
        <w:t>Prevádzkovateľ je povinný okrem evidencie podľa podmienok uvedených v časti I.2.1, I.3.2. a I.5.1. tohto rozhodnutia viesť a uchovávať aj evidenciu o množstve a druhu používaných krmív, vitamínov, liečiv, vyprodukovaných a uhynutých ošípaných, dezinfekčných a čistiacich prostriedkoch.</w:t>
      </w:r>
    </w:p>
    <w:p w:rsidR="00E4186D" w:rsidRPr="00B26FD7" w:rsidRDefault="00E4186D" w:rsidP="00E4186D">
      <w:pPr>
        <w:spacing w:line="276" w:lineRule="auto"/>
        <w:ind w:left="567" w:hanging="567"/>
        <w:jc w:val="both"/>
        <w:rPr>
          <w:color w:val="000000"/>
        </w:rPr>
      </w:pPr>
      <w:r w:rsidRPr="00B26FD7">
        <w:rPr>
          <w:color w:val="000000"/>
        </w:rPr>
        <w:t>6.4</w:t>
      </w:r>
      <w:r w:rsidRPr="00B26FD7">
        <w:rPr>
          <w:color w:val="000000"/>
        </w:rPr>
        <w:tab/>
        <w:t>Všetky vzniknuté mimoriadne udalosti, havárie, havarijné situácie, závady, poruchy, priesaky, úniky nebezpečných a znečisťujúcich látok do ovzdušia, vody a pôdy, musia byť zaznamenané v priebežnej prevádzkovej evidencii s uvedením dátumu vzniku, informovaných inštitúcii a osôb, údajov o príčine, spôsobe vykonaného riešenia, odstránenia danej havárie a prijatých opatrení na predchádzanie obdobných porúch a havárií. O každej havárii musí byť spísaný zápis a musia o nej byť vyrozumené príslušne orgány štátnej správy a inštitúcie v súlade so všeobecnými platnými právnymi predpismi vodného hospodárstva a ochrany ovzdušia.</w:t>
      </w:r>
    </w:p>
    <w:p w:rsidR="00E4186D" w:rsidRPr="00B26FD7" w:rsidRDefault="00E4186D" w:rsidP="00E4186D">
      <w:pPr>
        <w:pStyle w:val="Obsah2"/>
        <w:spacing w:line="276" w:lineRule="auto"/>
        <w:ind w:left="567" w:hanging="567"/>
        <w:rPr>
          <w:iCs/>
        </w:rPr>
      </w:pPr>
      <w:r w:rsidRPr="00E07D2E">
        <w:t>6.5</w:t>
      </w:r>
      <w:r w:rsidRPr="00E07D2E">
        <w:tab/>
        <w:t>Prevádzkovateľ je povinný zabezpečiť monitorovanie technicko-prevádzkových parametrov v súlade so schváleným STPP a TOO a sprievodnou dokumentáciou výrobcov zariadení</w:t>
      </w:r>
      <w:r w:rsidRPr="00E07D2E">
        <w:rPr>
          <w:iCs/>
        </w:rPr>
        <w:t>.</w:t>
      </w:r>
    </w:p>
    <w:p w:rsidR="00E4186D" w:rsidRPr="00B26FD7" w:rsidRDefault="00E4186D" w:rsidP="00E4186D">
      <w:pPr>
        <w:ind w:left="567" w:hanging="567"/>
        <w:jc w:val="both"/>
      </w:pPr>
      <w:r w:rsidRPr="00B26FD7">
        <w:t>6.6</w:t>
      </w:r>
      <w:r w:rsidRPr="00B26FD7">
        <w:tab/>
        <w:t xml:space="preserve">Prevádzkovateľ je povinný uchovávať evidenciu o zložení krmiva, o používaných doplnkoch v krmivách a dodržiavať optimálne kŕmne dávky. </w:t>
      </w:r>
      <w:r w:rsidRPr="00B26FD7">
        <w:tab/>
      </w:r>
    </w:p>
    <w:p w:rsidR="00E4186D" w:rsidRPr="00B26FD7" w:rsidRDefault="00E4186D" w:rsidP="00E4186D">
      <w:pPr>
        <w:ind w:left="567" w:hanging="567"/>
        <w:jc w:val="both"/>
      </w:pPr>
      <w:r w:rsidRPr="00B26FD7">
        <w:t>6.7</w:t>
      </w:r>
      <w:r w:rsidRPr="00B26FD7">
        <w:tab/>
        <w:t>Prevádzkovateľ je povinný 1x ročné vypracovať plnenie emisného limitu pre amoniak, vyjadrený ako NH</w:t>
      </w:r>
      <w:r w:rsidRPr="00B26FD7">
        <w:rPr>
          <w:vertAlign w:val="subscript"/>
        </w:rPr>
        <w:t>3</w:t>
      </w:r>
      <w:r w:rsidRPr="00B26FD7">
        <w:t xml:space="preserve"> výpočtom, ktorý prvý krát zašle na inšpekciu za rok 2021. </w:t>
      </w:r>
    </w:p>
    <w:p w:rsidR="00E4186D" w:rsidRPr="00B26FD7" w:rsidRDefault="00E4186D" w:rsidP="00E4186D">
      <w:pPr>
        <w:ind w:left="567" w:hanging="567"/>
        <w:jc w:val="both"/>
      </w:pPr>
      <w:r w:rsidRPr="00B26FD7">
        <w:t>6.8</w:t>
      </w:r>
      <w:r w:rsidRPr="00B26FD7">
        <w:tab/>
        <w:t xml:space="preserve">Prevádzkovateľ je povinný 1x ročne urobiť výpočet hodnoty celkového vylúčeného dusíka vyjadreného ako N, alebo odhad s použitím analýzy hnoja. Hodnota celkového </w:t>
      </w:r>
      <w:r w:rsidRPr="00040171">
        <w:t>vylúčeného dusíka musí byť nižšia než 0,</w:t>
      </w:r>
      <w:r w:rsidR="00040171" w:rsidRPr="00040171">
        <w:t>2</w:t>
      </w:r>
      <w:r w:rsidRPr="00040171">
        <w:t xml:space="preserve"> – 0,</w:t>
      </w:r>
      <w:r w:rsidR="00040171" w:rsidRPr="00040171">
        <w:t>6</w:t>
      </w:r>
      <w:r w:rsidRPr="00040171">
        <w:t xml:space="preserve"> kg.ks</w:t>
      </w:r>
      <w:r w:rsidRPr="00040171">
        <w:rPr>
          <w:vertAlign w:val="superscript"/>
        </w:rPr>
        <w:t>-1</w:t>
      </w:r>
      <w:r w:rsidRPr="00040171">
        <w:t>.rok</w:t>
      </w:r>
      <w:r w:rsidRPr="00040171">
        <w:rPr>
          <w:vertAlign w:val="superscript"/>
        </w:rPr>
        <w:t>-1</w:t>
      </w:r>
      <w:r w:rsidRPr="00040171">
        <w:t>. Prevádzkovateľ je</w:t>
      </w:r>
      <w:r w:rsidRPr="00B26FD7">
        <w:t xml:space="preserve"> povinný archivovať výpočty a v rámci kontroly ich poskytnúť inšpekcie. Výpočet sa bude prvý krát robiť za rok 2021.</w:t>
      </w:r>
    </w:p>
    <w:p w:rsidR="00E4186D" w:rsidRPr="00B26FD7" w:rsidRDefault="00E4186D" w:rsidP="00E4186D">
      <w:pPr>
        <w:ind w:left="567" w:hanging="567"/>
        <w:jc w:val="both"/>
      </w:pPr>
      <w:r w:rsidRPr="00B26FD7">
        <w:t>6.9</w:t>
      </w:r>
      <w:r w:rsidRPr="00B26FD7">
        <w:tab/>
        <w:t>Prevádzkovateľ je povinný 1x ročne urobiť výpočet hodnoty celkového vylúčeného fosforu vyjadreného ako P</w:t>
      </w:r>
      <w:r w:rsidRPr="00B26FD7">
        <w:rPr>
          <w:vertAlign w:val="subscript"/>
        </w:rPr>
        <w:t>2</w:t>
      </w:r>
      <w:r w:rsidRPr="00B26FD7">
        <w:t>O</w:t>
      </w:r>
      <w:r w:rsidRPr="00B26FD7">
        <w:rPr>
          <w:vertAlign w:val="subscript"/>
        </w:rPr>
        <w:t>5</w:t>
      </w:r>
      <w:r w:rsidRPr="00B26FD7">
        <w:t xml:space="preserve">, alebo odhad s použitím analýzy trusu. Hodnota </w:t>
      </w:r>
      <w:r w:rsidRPr="00040171">
        <w:t>celkového vylúčeného fosforu musí byť nižšia než 0,</w:t>
      </w:r>
      <w:r w:rsidR="00040171" w:rsidRPr="00040171">
        <w:t>05</w:t>
      </w:r>
      <w:r w:rsidRPr="00040171">
        <w:t xml:space="preserve"> – 0,</w:t>
      </w:r>
      <w:r w:rsidR="00040171" w:rsidRPr="00040171">
        <w:t>25</w:t>
      </w:r>
      <w:r w:rsidRPr="00040171">
        <w:t xml:space="preserve"> kg.ks</w:t>
      </w:r>
      <w:r w:rsidRPr="00040171">
        <w:rPr>
          <w:vertAlign w:val="superscript"/>
        </w:rPr>
        <w:t>-1</w:t>
      </w:r>
      <w:r w:rsidRPr="00040171">
        <w:t>.rok</w:t>
      </w:r>
      <w:r w:rsidRPr="00040171">
        <w:rPr>
          <w:vertAlign w:val="superscript"/>
        </w:rPr>
        <w:t>-1</w:t>
      </w:r>
      <w:r w:rsidRPr="00040171">
        <w:t>.</w:t>
      </w:r>
      <w:r w:rsidRPr="00B26FD7">
        <w:t xml:space="preserve"> Prevádzkovateľ je povinný archivovať výpočty a v rámci kontroly ich poskytnúť inšpekcie. Výpočet sa bude prvý krát robiť za rok 2021.</w:t>
      </w:r>
    </w:p>
    <w:p w:rsidR="00E4186D" w:rsidRDefault="00E4186D" w:rsidP="00E4186D">
      <w:pPr>
        <w:ind w:left="567" w:hanging="567"/>
        <w:jc w:val="both"/>
      </w:pPr>
      <w:r w:rsidRPr="00B26FD7">
        <w:t>6.10 Prevádzkovateľ je povinný 1x ročne vypracovať hodnotenie prašnosti zariadenia v súlade s BAT 27. Prevádzkovateľ je povinný archivovať hodnotenie prašnosti a v rámci kontroly ich poskytnúť inšpekcie. Hodnotenie sa bude prvý krát robiť za rok 2021.</w:t>
      </w:r>
    </w:p>
    <w:p w:rsidR="00E4186D" w:rsidRDefault="00E4186D" w:rsidP="00F74ACB">
      <w:pPr>
        <w:spacing w:line="276" w:lineRule="auto"/>
        <w:ind w:left="357"/>
        <w:jc w:val="both"/>
        <w:rPr>
          <w:highlight w:val="yellow"/>
        </w:rPr>
      </w:pPr>
    </w:p>
    <w:p w:rsidR="00D653F7" w:rsidRDefault="00D653F7" w:rsidP="00F74ACB">
      <w:pPr>
        <w:spacing w:line="276" w:lineRule="auto"/>
        <w:ind w:left="357"/>
        <w:jc w:val="both"/>
        <w:rPr>
          <w:highlight w:val="yellow"/>
        </w:rPr>
      </w:pPr>
    </w:p>
    <w:p w:rsidR="00D653F7" w:rsidRDefault="00D653F7" w:rsidP="00F74ACB">
      <w:pPr>
        <w:spacing w:line="276" w:lineRule="auto"/>
        <w:ind w:left="357"/>
        <w:jc w:val="both"/>
        <w:rPr>
          <w:highlight w:val="yellow"/>
        </w:rPr>
      </w:pPr>
    </w:p>
    <w:p w:rsidR="007D3BAF" w:rsidRPr="0002501E" w:rsidRDefault="00380458" w:rsidP="00F74ACB">
      <w:pPr>
        <w:spacing w:line="276" w:lineRule="auto"/>
        <w:ind w:left="567" w:hanging="567"/>
        <w:jc w:val="both"/>
        <w:rPr>
          <w:b/>
        </w:rPr>
      </w:pPr>
      <w:r w:rsidRPr="0002501E">
        <w:rPr>
          <w:b/>
        </w:rPr>
        <w:lastRenderedPageBreak/>
        <w:t>7</w:t>
      </w:r>
      <w:r w:rsidR="001247E3" w:rsidRPr="0002501E">
        <w:rPr>
          <w:b/>
        </w:rPr>
        <w:t>.</w:t>
      </w:r>
      <w:r w:rsidR="001247E3" w:rsidRPr="0002501E">
        <w:rPr>
          <w:b/>
        </w:rPr>
        <w:tab/>
        <w:t>Podávanie správ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2"/>
        <w:gridCol w:w="1770"/>
        <w:gridCol w:w="1843"/>
        <w:gridCol w:w="1984"/>
      </w:tblGrid>
      <w:tr w:rsidR="00F74ACB" w:rsidRPr="0002501E" w:rsidTr="0043270F">
        <w:trPr>
          <w:trHeight w:val="628"/>
          <w:jc w:val="center"/>
        </w:trPr>
        <w:tc>
          <w:tcPr>
            <w:tcW w:w="3332" w:type="dxa"/>
            <w:shd w:val="clear" w:color="auto" w:fill="D9D9D9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2501E">
              <w:rPr>
                <w:b/>
                <w:bCs/>
                <w:sz w:val="20"/>
                <w:szCs w:val="20"/>
              </w:rPr>
              <w:t>Náplň správy</w:t>
            </w:r>
          </w:p>
        </w:tc>
        <w:tc>
          <w:tcPr>
            <w:tcW w:w="1770" w:type="dxa"/>
            <w:shd w:val="clear" w:color="auto" w:fill="D9D9D9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2501E">
              <w:rPr>
                <w:b/>
                <w:bCs/>
                <w:sz w:val="20"/>
                <w:szCs w:val="20"/>
              </w:rPr>
              <w:t>Frekvencia podávania správy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2501E">
              <w:rPr>
                <w:b/>
                <w:bCs/>
                <w:sz w:val="20"/>
                <w:szCs w:val="20"/>
              </w:rPr>
              <w:t>Dátum dodania správy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2501E">
              <w:rPr>
                <w:b/>
                <w:bCs/>
                <w:sz w:val="20"/>
                <w:szCs w:val="20"/>
              </w:rPr>
              <w:t>Príjemca správy</w:t>
            </w:r>
          </w:p>
        </w:tc>
      </w:tr>
      <w:tr w:rsidR="00F74ACB" w:rsidRPr="0002501E" w:rsidTr="0043270F">
        <w:trPr>
          <w:trHeight w:val="2656"/>
          <w:jc w:val="center"/>
        </w:trPr>
        <w:tc>
          <w:tcPr>
            <w:tcW w:w="3332" w:type="dxa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01E">
              <w:rPr>
                <w:sz w:val="20"/>
                <w:szCs w:val="20"/>
              </w:rPr>
              <w:t>IPKZ – Kompletné údaje o prevádzke a jej emisiách (zákon č. 205/2004  Z. z. o zhromažďovaní, uchovávaní a šírení informácií o životnom prostredí a o zmene a doplnení niektorých zákonov v znení neskorších predpisov v súčinnosti s vyhláškou MŽP SR č. 448/2010, ktorou sa vykonáva zákon č. 205/2004 Z.z. a o zmene a doplnení niektorých zákonov v znení neskorších predpisov)</w:t>
            </w:r>
          </w:p>
        </w:tc>
        <w:tc>
          <w:tcPr>
            <w:tcW w:w="1770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  <w:r w:rsidRPr="0002501E">
              <w:rPr>
                <w:b w:val="0"/>
                <w:sz w:val="20"/>
                <w:szCs w:val="20"/>
              </w:rPr>
              <w:t>1 x rok</w:t>
            </w:r>
          </w:p>
        </w:tc>
        <w:tc>
          <w:tcPr>
            <w:tcW w:w="1843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  <w:r w:rsidRPr="0002501E">
              <w:rPr>
                <w:b w:val="0"/>
                <w:sz w:val="20"/>
                <w:szCs w:val="20"/>
              </w:rPr>
              <w:t>31.5.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  <w:r w:rsidRPr="0002501E">
              <w:rPr>
                <w:b w:val="0"/>
                <w:sz w:val="20"/>
                <w:szCs w:val="20"/>
              </w:rPr>
              <w:t>nasledujúci rok</w:t>
            </w:r>
          </w:p>
        </w:tc>
        <w:tc>
          <w:tcPr>
            <w:tcW w:w="1984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iCs/>
                <w:sz w:val="20"/>
                <w:szCs w:val="20"/>
              </w:rPr>
            </w:pP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iCs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iCs/>
                <w:sz w:val="20"/>
                <w:szCs w:val="20"/>
              </w:rPr>
              <w:t>SHMÚ Bratislava</w:t>
            </w:r>
          </w:p>
        </w:tc>
      </w:tr>
      <w:tr w:rsidR="00F74ACB" w:rsidRPr="0002501E" w:rsidTr="0043270F">
        <w:trPr>
          <w:trHeight w:val="733"/>
          <w:jc w:val="center"/>
        </w:trPr>
        <w:tc>
          <w:tcPr>
            <w:tcW w:w="3332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Ochrana ovzdušia – Údaje o prevádzke (NEIS)</w:t>
            </w:r>
          </w:p>
        </w:tc>
        <w:tc>
          <w:tcPr>
            <w:tcW w:w="1770" w:type="dxa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01E">
              <w:rPr>
                <w:sz w:val="20"/>
                <w:szCs w:val="20"/>
              </w:rPr>
              <w:t>1 x rok</w:t>
            </w:r>
          </w:p>
        </w:tc>
        <w:tc>
          <w:tcPr>
            <w:tcW w:w="1843" w:type="dxa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02501E">
              <w:rPr>
                <w:rFonts w:eastAsia="Batang"/>
                <w:sz w:val="20"/>
                <w:szCs w:val="20"/>
              </w:rPr>
              <w:t>15.2.</w:t>
            </w:r>
          </w:p>
          <w:p w:rsidR="00F74ACB" w:rsidRPr="0002501E" w:rsidRDefault="00F74ACB" w:rsidP="00F74AC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01E">
              <w:rPr>
                <w:sz w:val="20"/>
                <w:szCs w:val="20"/>
              </w:rPr>
              <w:t>nasledujúci rok</w:t>
            </w:r>
          </w:p>
        </w:tc>
        <w:tc>
          <w:tcPr>
            <w:tcW w:w="1984" w:type="dxa"/>
            <w:vAlign w:val="center"/>
          </w:tcPr>
          <w:p w:rsidR="00F74ACB" w:rsidRPr="0002501E" w:rsidRDefault="00F74ACB" w:rsidP="00F74AC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01E">
              <w:rPr>
                <w:sz w:val="20"/>
                <w:szCs w:val="20"/>
              </w:rPr>
              <w:t>OÚ</w:t>
            </w:r>
          </w:p>
        </w:tc>
      </w:tr>
      <w:tr w:rsidR="00F74ACB" w:rsidRPr="0002501E" w:rsidTr="0043270F">
        <w:trPr>
          <w:trHeight w:val="870"/>
          <w:jc w:val="center"/>
        </w:trPr>
        <w:tc>
          <w:tcPr>
            <w:tcW w:w="3332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Ohlásenia o vzniku odpadu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a nakladaní s ním</w:t>
            </w:r>
          </w:p>
        </w:tc>
        <w:tc>
          <w:tcPr>
            <w:tcW w:w="1770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1 x rok</w:t>
            </w:r>
          </w:p>
        </w:tc>
        <w:tc>
          <w:tcPr>
            <w:tcW w:w="1843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28.2.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b w:val="0"/>
                <w:sz w:val="20"/>
                <w:szCs w:val="20"/>
              </w:rPr>
              <w:t>nasledujúci rok</w:t>
            </w:r>
          </w:p>
        </w:tc>
        <w:tc>
          <w:tcPr>
            <w:tcW w:w="1984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OÚ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SIŽP</w:t>
            </w:r>
          </w:p>
        </w:tc>
      </w:tr>
      <w:tr w:rsidR="00F74ACB" w:rsidRPr="0002501E" w:rsidTr="0043270F">
        <w:trPr>
          <w:trHeight w:val="967"/>
          <w:jc w:val="center"/>
        </w:trPr>
        <w:tc>
          <w:tcPr>
            <w:tcW w:w="3332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Mimoriadne udalosti, havárie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a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nadmerný okamžitý únik emisií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</w:p>
        </w:tc>
        <w:tc>
          <w:tcPr>
            <w:tcW w:w="1770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podľa výskytu</w:t>
            </w:r>
          </w:p>
        </w:tc>
        <w:tc>
          <w:tcPr>
            <w:tcW w:w="1843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hlásenie ihneď,</w:t>
            </w:r>
          </w:p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 xml:space="preserve">ďalší postup </w:t>
            </w:r>
            <w:r w:rsidRPr="0002501E">
              <w:rPr>
                <w:rFonts w:eastAsia="Batang"/>
                <w:b w:val="0"/>
                <w:sz w:val="20"/>
                <w:szCs w:val="20"/>
              </w:rPr>
              <w:br/>
              <w:t>podľa SIŽP</w:t>
            </w:r>
          </w:p>
        </w:tc>
        <w:tc>
          <w:tcPr>
            <w:tcW w:w="1984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SIŽP</w:t>
            </w:r>
          </w:p>
        </w:tc>
      </w:tr>
      <w:tr w:rsidR="00F74ACB" w:rsidRPr="0002501E" w:rsidTr="0043270F">
        <w:trPr>
          <w:trHeight w:val="1043"/>
          <w:jc w:val="center"/>
        </w:trPr>
        <w:tc>
          <w:tcPr>
            <w:tcW w:w="3332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Ďalšie rozhodnutia týkajúce sa prevádzky súvisiace s ochranou životného prostredia</w:t>
            </w:r>
          </w:p>
        </w:tc>
        <w:tc>
          <w:tcPr>
            <w:tcW w:w="1770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na vyžiadanie</w:t>
            </w:r>
          </w:p>
        </w:tc>
        <w:tc>
          <w:tcPr>
            <w:tcW w:w="1984" w:type="dxa"/>
            <w:vAlign w:val="center"/>
          </w:tcPr>
          <w:p w:rsidR="00F74ACB" w:rsidRPr="0002501E" w:rsidRDefault="00F74ACB" w:rsidP="00F74ACB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02501E">
              <w:rPr>
                <w:rFonts w:eastAsia="Batang"/>
                <w:b w:val="0"/>
                <w:sz w:val="20"/>
                <w:szCs w:val="20"/>
              </w:rPr>
              <w:t>SIŽP (odbor IPK)</w:t>
            </w:r>
          </w:p>
        </w:tc>
      </w:tr>
    </w:tbl>
    <w:p w:rsidR="00F74ACB" w:rsidRPr="0043270F" w:rsidRDefault="00F74ACB" w:rsidP="00F74ACB">
      <w:pPr>
        <w:pStyle w:val="Zkladntext"/>
        <w:suppressAutoHyphens/>
        <w:spacing w:after="0" w:line="276" w:lineRule="auto"/>
        <w:ind w:left="540" w:right="-108" w:hanging="540"/>
        <w:jc w:val="both"/>
        <w:rPr>
          <w:highlight w:val="yellow"/>
        </w:rPr>
      </w:pPr>
    </w:p>
    <w:p w:rsidR="007D3BAF" w:rsidRPr="0002501E" w:rsidRDefault="001247E3" w:rsidP="00F74ACB">
      <w:pPr>
        <w:spacing w:line="276" w:lineRule="auto"/>
        <w:ind w:left="567" w:hanging="567"/>
        <w:jc w:val="both"/>
        <w:rPr>
          <w:b/>
          <w:sz w:val="28"/>
        </w:rPr>
      </w:pPr>
      <w:r w:rsidRPr="0002501E">
        <w:rPr>
          <w:b/>
          <w:sz w:val="28"/>
        </w:rPr>
        <w:t>J.</w:t>
      </w:r>
      <w:r w:rsidRPr="0002501E">
        <w:rPr>
          <w:b/>
          <w:sz w:val="28"/>
        </w:rPr>
        <w:tab/>
        <w:t>Požiadavky na skúšobnú prevádzku pri novej prevádzke alebo pri zmene technológie a opatrenia pre prípad zlyhania činnosti v prevádzke</w:t>
      </w:r>
    </w:p>
    <w:p w:rsidR="001247E3" w:rsidRPr="0002501E" w:rsidRDefault="001247E3" w:rsidP="00F74ACB">
      <w:pPr>
        <w:spacing w:line="276" w:lineRule="auto"/>
        <w:jc w:val="both"/>
        <w:rPr>
          <w:b/>
        </w:rPr>
      </w:pPr>
    </w:p>
    <w:p w:rsidR="007D3BAF" w:rsidRPr="0002501E" w:rsidRDefault="007D3BAF" w:rsidP="00F74ACB">
      <w:pPr>
        <w:spacing w:line="276" w:lineRule="auto"/>
        <w:ind w:left="567" w:hanging="567"/>
        <w:jc w:val="both"/>
        <w:rPr>
          <w:color w:val="000000"/>
        </w:rPr>
      </w:pPr>
      <w:r w:rsidRPr="0002501E">
        <w:t>1.1</w:t>
      </w:r>
      <w:r w:rsidRPr="0002501E">
        <w:tab/>
        <w:t>Prípadné komplexné skúšky nových dodávok technologických zariadení vykonať podľa platnej dokumentácie prevádzky a podľa platných rozhodnutí</w:t>
      </w:r>
      <w:r w:rsidRPr="0002501E">
        <w:rPr>
          <w:color w:val="000000"/>
        </w:rPr>
        <w:t xml:space="preserve"> príslušného stavebného úradu.</w:t>
      </w:r>
    </w:p>
    <w:p w:rsidR="007D3BAF" w:rsidRPr="0002501E" w:rsidRDefault="007D3BAF" w:rsidP="00F74ACB">
      <w:pPr>
        <w:spacing w:line="276" w:lineRule="auto"/>
        <w:ind w:left="567" w:hanging="567"/>
        <w:jc w:val="both"/>
      </w:pPr>
      <w:r w:rsidRPr="0002501E">
        <w:t>1.2</w:t>
      </w:r>
      <w:r w:rsidRPr="0002501E">
        <w:tab/>
        <w:t xml:space="preserve">Opatrenia pre prípad </w:t>
      </w:r>
      <w:r w:rsidRPr="0002501E">
        <w:rPr>
          <w:iCs/>
        </w:rPr>
        <w:t xml:space="preserve">zlyhania činnosti v prevádzke sú obsiahnuté v platnej prevádzkovej dokumentácii a  v ďalšej dokumentácii uvedenej v bode F tohto rozhodnutia. </w:t>
      </w:r>
    </w:p>
    <w:p w:rsidR="007D3BAF" w:rsidRPr="0043270F" w:rsidRDefault="007D3BAF" w:rsidP="00F74ACB">
      <w:pPr>
        <w:tabs>
          <w:tab w:val="left" w:pos="360"/>
        </w:tabs>
        <w:spacing w:line="276" w:lineRule="auto"/>
        <w:jc w:val="both"/>
        <w:rPr>
          <w:highlight w:val="yellow"/>
        </w:rPr>
      </w:pPr>
    </w:p>
    <w:p w:rsidR="007D3BAF" w:rsidRPr="0002501E" w:rsidRDefault="007D3BAF" w:rsidP="00F74ACB">
      <w:pPr>
        <w:tabs>
          <w:tab w:val="left" w:pos="0"/>
        </w:tabs>
        <w:spacing w:line="276" w:lineRule="auto"/>
        <w:ind w:left="567" w:hanging="567"/>
        <w:jc w:val="both"/>
        <w:rPr>
          <w:b/>
          <w:sz w:val="28"/>
        </w:rPr>
      </w:pPr>
      <w:r w:rsidRPr="0002501E">
        <w:rPr>
          <w:b/>
          <w:sz w:val="28"/>
        </w:rPr>
        <w:lastRenderedPageBreak/>
        <w:t>K.</w:t>
      </w:r>
      <w:r w:rsidR="001247E3" w:rsidRPr="0002501E">
        <w:rPr>
          <w:b/>
          <w:sz w:val="28"/>
        </w:rPr>
        <w:tab/>
      </w:r>
      <w:r w:rsidRPr="0002501E">
        <w:rPr>
          <w:b/>
          <w:sz w:val="28"/>
        </w:rPr>
        <w:t>Opatrenia pre prípad skončenia činnosti v prevádzke, najmä na zamedzenie znečisťovania miesta prevádzky a jeho uvedenie do uspokojivého stavu</w:t>
      </w:r>
    </w:p>
    <w:p w:rsidR="007D3BAF" w:rsidRPr="0043270F" w:rsidRDefault="007D3BAF" w:rsidP="00F74ACB">
      <w:pPr>
        <w:pStyle w:val="Zkladntext2"/>
        <w:spacing w:line="276" w:lineRule="auto"/>
        <w:ind w:left="181"/>
        <w:jc w:val="both"/>
        <w:rPr>
          <w:b w:val="0"/>
          <w:iCs/>
          <w:highlight w:val="yellow"/>
        </w:rPr>
      </w:pPr>
    </w:p>
    <w:p w:rsidR="007D3BAF" w:rsidRPr="0002501E" w:rsidRDefault="007D3BAF" w:rsidP="00F74ACB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  <w:r w:rsidRPr="0002501E">
        <w:rPr>
          <w:b w:val="0"/>
          <w:iCs/>
        </w:rPr>
        <w:t>1.1</w:t>
      </w:r>
      <w:r w:rsidR="001247E3" w:rsidRPr="0002501E">
        <w:rPr>
          <w:b w:val="0"/>
          <w:iCs/>
        </w:rPr>
        <w:tab/>
      </w:r>
      <w:r w:rsidRPr="0002501E">
        <w:rPr>
          <w:b w:val="0"/>
          <w:iCs/>
        </w:rPr>
        <w:t>Prevádzkovateľ je povinný rozhodnutie o skončení činnosti v prevádzke neodkladne písomne oznámiť inšpekcii.</w:t>
      </w:r>
    </w:p>
    <w:p w:rsidR="00F74ACB" w:rsidRPr="00D653F7" w:rsidRDefault="007D3BAF" w:rsidP="00F74ACB">
      <w:pPr>
        <w:pStyle w:val="Zkladntext2"/>
        <w:numPr>
          <w:ilvl w:val="1"/>
          <w:numId w:val="31"/>
        </w:numPr>
        <w:spacing w:line="276" w:lineRule="auto"/>
        <w:ind w:left="567" w:hanging="567"/>
        <w:jc w:val="both"/>
        <w:rPr>
          <w:b w:val="0"/>
          <w:iCs/>
        </w:rPr>
      </w:pPr>
      <w:r w:rsidRPr="0002501E">
        <w:rPr>
          <w:b w:val="0"/>
          <w:iCs/>
        </w:rPr>
        <w:t xml:space="preserve">Prevádzkovateľ musí vypracovať podrobný časový a vecný harmonogram postupu ukončenia činnosti v prevádzke alebo v jej časti; tento harmonogram musí byť predložený inšpekcii spoločne s oznámením podľa predchádzajúceho opatrenia </w:t>
      </w:r>
      <w:r w:rsidRPr="00D653F7">
        <w:rPr>
          <w:b w:val="0"/>
          <w:iCs/>
        </w:rPr>
        <w:t>(</w:t>
      </w:r>
      <w:r w:rsidR="00F74ACB" w:rsidRPr="00D653F7">
        <w:rPr>
          <w:b w:val="0"/>
          <w:iCs/>
        </w:rPr>
        <w:t>K.</w:t>
      </w:r>
      <w:r w:rsidRPr="00D653F7">
        <w:rPr>
          <w:b w:val="0"/>
          <w:iCs/>
        </w:rPr>
        <w:t>1.1.) v lehote najmenej 3 mesiace pre</w:t>
      </w:r>
      <w:r w:rsidR="00F74ACB" w:rsidRPr="00D653F7">
        <w:rPr>
          <w:b w:val="0"/>
          <w:iCs/>
        </w:rPr>
        <w:t>d ukončením činnosti prevádzky.</w:t>
      </w:r>
    </w:p>
    <w:p w:rsidR="00F74ACB" w:rsidRPr="00D653F7" w:rsidRDefault="00F74ACB" w:rsidP="00F74ACB">
      <w:pPr>
        <w:pStyle w:val="Zkladntext2"/>
        <w:numPr>
          <w:ilvl w:val="1"/>
          <w:numId w:val="31"/>
        </w:numPr>
        <w:spacing w:line="276" w:lineRule="auto"/>
        <w:ind w:left="567" w:hanging="567"/>
        <w:jc w:val="both"/>
        <w:rPr>
          <w:b w:val="0"/>
          <w:iCs/>
        </w:rPr>
      </w:pPr>
      <w:r w:rsidRPr="00D653F7">
        <w:rPr>
          <w:b w:val="0"/>
          <w:bCs w:val="0"/>
        </w:rPr>
        <w:t xml:space="preserve">Prevádzkovateľ </w:t>
      </w:r>
      <w:r w:rsidR="00D653F7" w:rsidRPr="00D653F7">
        <w:rPr>
          <w:b w:val="0"/>
          <w:bCs w:val="0"/>
        </w:rPr>
        <w:t>je povinný do termínu 01.0</w:t>
      </w:r>
      <w:r w:rsidR="00B66B2B">
        <w:rPr>
          <w:b w:val="0"/>
          <w:bCs w:val="0"/>
        </w:rPr>
        <w:t>4</w:t>
      </w:r>
      <w:r w:rsidR="00D653F7" w:rsidRPr="00D653F7">
        <w:rPr>
          <w:b w:val="0"/>
          <w:bCs w:val="0"/>
        </w:rPr>
        <w:t>.2020 podať na inšpekciu žiadosť o zmenu integrovaného povolenia, ktoré predmetom bude podľa § 8 zákona o IPKZ schválenie východiskovej správy prípade záznamu o</w:t>
      </w:r>
      <w:r w:rsidR="00B66B2B">
        <w:rPr>
          <w:b w:val="0"/>
          <w:bCs w:val="0"/>
        </w:rPr>
        <w:t xml:space="preserve"> nepotrebnosti vypracovania východiskovej správy. </w:t>
      </w:r>
    </w:p>
    <w:p w:rsidR="008C650E" w:rsidRPr="0043270F" w:rsidRDefault="008C650E" w:rsidP="00F74ACB">
      <w:pPr>
        <w:spacing w:line="276" w:lineRule="auto"/>
        <w:ind w:firstLine="426"/>
        <w:jc w:val="both"/>
        <w:rPr>
          <w:b/>
          <w:highlight w:val="yellow"/>
        </w:rPr>
      </w:pPr>
    </w:p>
    <w:p w:rsidR="008D1D6C" w:rsidRPr="0002501E" w:rsidRDefault="00B20547" w:rsidP="00F74ACB">
      <w:pPr>
        <w:spacing w:line="276" w:lineRule="auto"/>
        <w:ind w:firstLine="426"/>
        <w:jc w:val="both"/>
        <w:rPr>
          <w:b/>
        </w:rPr>
      </w:pPr>
      <w:r w:rsidRPr="0002501E">
        <w:rPr>
          <w:b/>
        </w:rPr>
        <w:t>Ostatné podmienky právoplatného integrovaného povolenia</w:t>
      </w:r>
      <w:r w:rsidR="008D1D6C" w:rsidRPr="0002501E">
        <w:rPr>
          <w:b/>
        </w:rPr>
        <w:t xml:space="preserve"> č. </w:t>
      </w:r>
      <w:r w:rsidR="0002501E" w:rsidRPr="0002501E">
        <w:rPr>
          <w:b/>
        </w:rPr>
        <w:t>346-41318/37/2008/Koč/374190107 zo dňa 11.12.2008, ktoré nadobudlo právoplatnosť dňa 12.02.2009</w:t>
      </w:r>
      <w:r w:rsidR="0002501E">
        <w:rPr>
          <w:b/>
        </w:rPr>
        <w:t xml:space="preserve"> </w:t>
      </w:r>
      <w:r w:rsidR="008D1D6C" w:rsidRPr="0002501E">
        <w:rPr>
          <w:b/>
        </w:rPr>
        <w:t>v znení zmien a doplnkov, ktorým bola povolená činnosť v prevádzke zos</w:t>
      </w:r>
      <w:r w:rsidRPr="0002501E">
        <w:rPr>
          <w:b/>
        </w:rPr>
        <w:t>távajú nezmenené.</w:t>
      </w:r>
      <w:r w:rsidR="00B44AC8" w:rsidRPr="0002501E">
        <w:rPr>
          <w:b/>
        </w:rPr>
        <w:t xml:space="preserve"> </w:t>
      </w:r>
    </w:p>
    <w:p w:rsidR="00B20547" w:rsidRPr="0002501E" w:rsidRDefault="00B20547" w:rsidP="00F74ACB">
      <w:pPr>
        <w:spacing w:line="276" w:lineRule="auto"/>
        <w:ind w:firstLine="426"/>
        <w:jc w:val="both"/>
        <w:rPr>
          <w:b/>
        </w:rPr>
      </w:pPr>
      <w:r w:rsidRPr="0002501E">
        <w:rPr>
          <w:b/>
        </w:rPr>
        <w:t>Toto rozhodnutie tvorí neoddeliteľnú súčasť integrovaného</w:t>
      </w:r>
      <w:r w:rsidR="00B44AC8" w:rsidRPr="0002501E">
        <w:rPr>
          <w:b/>
        </w:rPr>
        <w:t xml:space="preserve"> povolenia </w:t>
      </w:r>
      <w:r w:rsidRPr="0002501E">
        <w:rPr>
          <w:b/>
        </w:rPr>
        <w:t xml:space="preserve">č. </w:t>
      </w:r>
      <w:r w:rsidR="0002501E" w:rsidRPr="0002501E">
        <w:rPr>
          <w:b/>
        </w:rPr>
        <w:t xml:space="preserve">346-41318/37/2008/Koč/374190107 zo dňa 11.12.2008, ktoré nadobudlo právoplatnosť dňa 12.02.2009 </w:t>
      </w:r>
      <w:r w:rsidRPr="0002501E">
        <w:rPr>
          <w:b/>
        </w:rPr>
        <w:t>v znení neskorších zmien.</w:t>
      </w:r>
    </w:p>
    <w:p w:rsidR="00487211" w:rsidRPr="0043270F" w:rsidRDefault="00487211" w:rsidP="00F74ACB">
      <w:pPr>
        <w:spacing w:line="276" w:lineRule="auto"/>
        <w:rPr>
          <w:b/>
          <w:color w:val="000000"/>
          <w:spacing w:val="30"/>
          <w:sz w:val="28"/>
          <w:highlight w:val="yellow"/>
        </w:rPr>
      </w:pPr>
    </w:p>
    <w:p w:rsidR="00B20547" w:rsidRPr="0043270F" w:rsidRDefault="00B20547" w:rsidP="00F74ACB">
      <w:pPr>
        <w:spacing w:line="276" w:lineRule="auto"/>
        <w:jc w:val="center"/>
        <w:rPr>
          <w:b/>
          <w:sz w:val="32"/>
        </w:rPr>
      </w:pPr>
      <w:r w:rsidRPr="0043270F">
        <w:rPr>
          <w:b/>
          <w:color w:val="000000"/>
          <w:spacing w:val="30"/>
          <w:sz w:val="32"/>
        </w:rPr>
        <w:t>Odôvodnenie</w:t>
      </w:r>
    </w:p>
    <w:p w:rsidR="00AB7043" w:rsidRPr="005E7358" w:rsidRDefault="00AB7043" w:rsidP="00F74ACB">
      <w:pPr>
        <w:spacing w:line="276" w:lineRule="auto"/>
        <w:ind w:firstLine="425"/>
        <w:jc w:val="both"/>
      </w:pPr>
      <w:r w:rsidRPr="005E7358">
        <w:t>I</w:t>
      </w:r>
      <w:r w:rsidRPr="005E7358">
        <w:rPr>
          <w:iCs/>
        </w:rPr>
        <w:t xml:space="preserve">nšpekcia, ako príslušný orgán štátnej správy podľa § 9 a § 10 zákona č. 525/2003 Z. z. o štátnej správe starostlivosti o životné prostredie a o zmene a doplnení niektorých zákonov v znení neskorších predpisov a podľa § 32 ods. (1) písm. a) zákona o IPKZ, na základe konania vykonaného podľa </w:t>
      </w:r>
      <w:r w:rsidRPr="005E7358">
        <w:t xml:space="preserve">§ 3 ods. 2, </w:t>
      </w:r>
      <w:r w:rsidR="0027679A" w:rsidRPr="005E7358">
        <w:t xml:space="preserve">§ 3 ods. 3 písm. </w:t>
      </w:r>
      <w:r w:rsidR="001B0608" w:rsidRPr="005E7358">
        <w:t>b) b</w:t>
      </w:r>
      <w:r w:rsidR="0027679A" w:rsidRPr="005E7358">
        <w:t xml:space="preserve">od </w:t>
      </w:r>
      <w:r w:rsidR="001B0608" w:rsidRPr="005E7358">
        <w:t>1.3</w:t>
      </w:r>
      <w:r w:rsidR="0027679A" w:rsidRPr="005E7358">
        <w:t>, § 33 ods. 1 písm. f), § 33 ods. 2, § 33 ods. 3</w:t>
      </w:r>
      <w:r w:rsidR="00FE3FBA" w:rsidRPr="005E7358">
        <w:t xml:space="preserve"> a</w:t>
      </w:r>
      <w:r w:rsidR="00C260D1" w:rsidRPr="005E7358">
        <w:t xml:space="preserve"> </w:t>
      </w:r>
      <w:r w:rsidRPr="005E7358">
        <w:t>§ 19 ods. 1 zákona o</w:t>
      </w:r>
      <w:r w:rsidR="005555F0" w:rsidRPr="005E7358">
        <w:t> </w:t>
      </w:r>
      <w:r w:rsidRPr="005E7358">
        <w:t>IPKZ</w:t>
      </w:r>
      <w:r w:rsidR="005555F0" w:rsidRPr="005E7358">
        <w:t xml:space="preserve"> </w:t>
      </w:r>
      <w:r w:rsidRPr="005E7358">
        <w:t xml:space="preserve">a </w:t>
      </w:r>
      <w:r w:rsidRPr="005E7358">
        <w:rPr>
          <w:iCs/>
        </w:rPr>
        <w:t>zákona č. 71/1967 Zb. o správnom konaní v znení neskorších predpisov vydáva</w:t>
      </w:r>
      <w:r w:rsidRPr="005E7358">
        <w:rPr>
          <w:b/>
          <w:iCs/>
        </w:rPr>
        <w:t xml:space="preserve"> </w:t>
      </w:r>
      <w:r w:rsidRPr="005E7358">
        <w:rPr>
          <w:bCs/>
          <w:iCs/>
        </w:rPr>
        <w:t>zmenu</w:t>
      </w:r>
      <w:r w:rsidR="00DC1B11" w:rsidRPr="005E7358">
        <w:rPr>
          <w:bCs/>
          <w:iCs/>
        </w:rPr>
        <w:t xml:space="preserve"> č. </w:t>
      </w:r>
      <w:r w:rsidR="00A06359">
        <w:rPr>
          <w:bCs/>
          <w:iCs/>
        </w:rPr>
        <w:t>2</w:t>
      </w:r>
      <w:r w:rsidR="0027679A" w:rsidRPr="005E7358">
        <w:rPr>
          <w:bCs/>
          <w:iCs/>
        </w:rPr>
        <w:t xml:space="preserve"> </w:t>
      </w:r>
      <w:r w:rsidRPr="005E7358">
        <w:rPr>
          <w:bCs/>
          <w:iCs/>
        </w:rPr>
        <w:t>integrovaného</w:t>
      </w:r>
      <w:r w:rsidRPr="005E7358">
        <w:rPr>
          <w:iCs/>
        </w:rPr>
        <w:t xml:space="preserve"> povolenia na základe žiadosti prevádzkovateľa </w:t>
      </w:r>
      <w:r w:rsidR="00A06359" w:rsidRPr="00237C96">
        <w:t>Hydinár s.r.o., Námestie SNP 17, 811 06 Bratislava, IČO 36 748 021</w:t>
      </w:r>
      <w:r w:rsidRPr="005E7358">
        <w:t>,</w:t>
      </w:r>
      <w:r w:rsidRPr="005E7358">
        <w:rPr>
          <w:noProof/>
        </w:rPr>
        <w:t xml:space="preserve"> </w:t>
      </w:r>
      <w:r w:rsidRPr="005E7358">
        <w:t xml:space="preserve">doručenej na inšpekciu dňa </w:t>
      </w:r>
      <w:r w:rsidR="00A06359">
        <w:t>11</w:t>
      </w:r>
      <w:r w:rsidRPr="005E7358">
        <w:t>.0</w:t>
      </w:r>
      <w:r w:rsidR="001B0608" w:rsidRPr="005E7358">
        <w:t>4</w:t>
      </w:r>
      <w:r w:rsidRPr="005E7358">
        <w:t>.201</w:t>
      </w:r>
      <w:r w:rsidR="00A06359">
        <w:t>9</w:t>
      </w:r>
      <w:r w:rsidRPr="005E7358">
        <w:t>,</w:t>
      </w:r>
      <w:r w:rsidR="00047C35" w:rsidRPr="005E7358">
        <w:t xml:space="preserve"> </w:t>
      </w:r>
      <w:r w:rsidRPr="005E7358">
        <w:t>mení a dopĺňa integrované povolenie pre prevádzku „</w:t>
      </w:r>
      <w:r w:rsidR="00A06359" w:rsidRPr="00237C96">
        <w:rPr>
          <w:b/>
        </w:rPr>
        <w:t>Hydinár s.r.o.</w:t>
      </w:r>
      <w:r w:rsidRPr="005E7358">
        <w:t>“.</w:t>
      </w:r>
    </w:p>
    <w:p w:rsidR="00DC1B11" w:rsidRPr="005E7358" w:rsidRDefault="00DC1B11" w:rsidP="00F74ACB">
      <w:pPr>
        <w:spacing w:line="276" w:lineRule="auto"/>
        <w:jc w:val="both"/>
      </w:pPr>
    </w:p>
    <w:p w:rsidR="00DC1B11" w:rsidRPr="005E7358" w:rsidRDefault="00DC1B11" w:rsidP="00F74ACB">
      <w:pPr>
        <w:spacing w:line="276" w:lineRule="auto"/>
        <w:ind w:firstLine="426"/>
        <w:jc w:val="both"/>
        <w:rPr>
          <w:iCs/>
        </w:rPr>
      </w:pPr>
      <w:r w:rsidRPr="005E7358">
        <w:t xml:space="preserve">Prevádzkovateľ v zmysle položky 171a písm. b) časť X. zákona č. 145/1995 Z. z. o správnych poplatkoch v znení neskorších predpisov zaplatil správny poplatok vo výške 500 € prevodom na účet dňa </w:t>
      </w:r>
      <w:r w:rsidR="00A06359">
        <w:t>25</w:t>
      </w:r>
      <w:r w:rsidRPr="005E7358">
        <w:t>.</w:t>
      </w:r>
      <w:r w:rsidR="00A06359">
        <w:t>04</w:t>
      </w:r>
      <w:r w:rsidRPr="005E7358">
        <w:t>.201</w:t>
      </w:r>
      <w:r w:rsidR="00A06359">
        <w:t>9</w:t>
      </w:r>
      <w:r w:rsidRPr="005E7358">
        <w:t xml:space="preserve"> (výpis z účtu).</w:t>
      </w:r>
    </w:p>
    <w:p w:rsidR="00DC1B11" w:rsidRDefault="00DC1B11" w:rsidP="00F74ACB">
      <w:pPr>
        <w:spacing w:line="276" w:lineRule="auto"/>
        <w:jc w:val="both"/>
        <w:rPr>
          <w:highlight w:val="yellow"/>
        </w:rPr>
      </w:pPr>
    </w:p>
    <w:p w:rsidR="00E376AE" w:rsidRDefault="00E376AE" w:rsidP="00F74ACB">
      <w:pPr>
        <w:spacing w:line="276" w:lineRule="auto"/>
        <w:jc w:val="both"/>
        <w:rPr>
          <w:highlight w:val="yellow"/>
        </w:rPr>
      </w:pPr>
    </w:p>
    <w:p w:rsidR="00E376AE" w:rsidRPr="0043270F" w:rsidRDefault="00E376AE" w:rsidP="00F74ACB">
      <w:pPr>
        <w:spacing w:line="276" w:lineRule="auto"/>
        <w:jc w:val="both"/>
        <w:rPr>
          <w:highlight w:val="yellow"/>
        </w:rPr>
      </w:pPr>
    </w:p>
    <w:p w:rsidR="00C260D1" w:rsidRPr="005E7358" w:rsidRDefault="00C260D1" w:rsidP="00F74ACB">
      <w:pPr>
        <w:spacing w:line="276" w:lineRule="auto"/>
        <w:jc w:val="both"/>
        <w:rPr>
          <w:b/>
        </w:rPr>
      </w:pPr>
      <w:r w:rsidRPr="005E7358">
        <w:rPr>
          <w:b/>
        </w:rPr>
        <w:lastRenderedPageBreak/>
        <w:t>Súčasťou konania podľa zákona o IPKZ bolo konanie:</w:t>
      </w:r>
    </w:p>
    <w:p w:rsidR="001B0608" w:rsidRPr="005E7358" w:rsidRDefault="001B0608" w:rsidP="00F74ACB">
      <w:pPr>
        <w:pStyle w:val="fili1"/>
        <w:shd w:val="clear" w:color="auto" w:fill="FFFFFF"/>
        <w:spacing w:before="0" w:after="0" w:line="276" w:lineRule="auto"/>
        <w:jc w:val="both"/>
        <w:rPr>
          <w:rFonts w:ascii="Times New Roman" w:hAnsi="Times New Roman" w:cs="Times New Roman"/>
          <w:b w:val="0"/>
          <w:szCs w:val="24"/>
          <w:lang w:val="sk-SK"/>
        </w:rPr>
      </w:pPr>
      <w:r w:rsidRPr="005E7358">
        <w:rPr>
          <w:rFonts w:ascii="Times New Roman" w:hAnsi="Times New Roman" w:cs="Times New Roman"/>
          <w:b w:val="0"/>
          <w:szCs w:val="24"/>
          <w:lang w:val="sk-SK"/>
        </w:rPr>
        <w:t>V oblasti povrchových vôd a podzemných vôd:</w:t>
      </w:r>
    </w:p>
    <w:p w:rsidR="005E7358" w:rsidRPr="00237C96" w:rsidRDefault="005E7358" w:rsidP="005E7358">
      <w:pPr>
        <w:pStyle w:val="Zarkazkladnhotextu"/>
        <w:numPr>
          <w:ilvl w:val="0"/>
          <w:numId w:val="2"/>
        </w:numPr>
        <w:spacing w:line="276" w:lineRule="auto"/>
        <w:ind w:hanging="436"/>
      </w:pPr>
      <w:r w:rsidRPr="00237C96">
        <w:t>podľa § 3 ods. 3 písm. b) bod 1 ods. 1.3 zákona o IPKZ, povolenie na vypúšťanie vôd z povrchového odtoku do povrchových vôd alebo do podzemných vôd</w:t>
      </w:r>
    </w:p>
    <w:p w:rsidR="001B0608" w:rsidRPr="0043270F" w:rsidRDefault="001B0608" w:rsidP="00F74ACB">
      <w:pPr>
        <w:pStyle w:val="Zarkazkladnhotextu"/>
        <w:spacing w:line="276" w:lineRule="auto"/>
        <w:ind w:left="720" w:firstLine="0"/>
        <w:rPr>
          <w:highlight w:val="yellow"/>
        </w:rPr>
      </w:pPr>
    </w:p>
    <w:p w:rsidR="001B0608" w:rsidRPr="005E7358" w:rsidRDefault="001B0608" w:rsidP="00F74ACB">
      <w:pPr>
        <w:pStyle w:val="Zarkazkladnhotextu"/>
        <w:spacing w:line="276" w:lineRule="auto"/>
        <w:ind w:firstLine="426"/>
      </w:pPr>
      <w:r w:rsidRPr="005E7358">
        <w:t>Prehodnotenie a ak je to potrebné aktualizácia podmienok určených v povolení, ak podľa § 33 ods. 1 písm. f) zákona o IPKZ v platnom znení bol uverejnený právne záväzný akt Európskej únie o záveroch o najlepších dostupných technikách (Vykonávacie rozhodnutie komisie (EÚ) 2017/302 z  15.februára 2017, ktorým sa podľa smernice Európskeho parlamentu a  Rady 2010/75/EÚ stanovujú závery o najlepších dostupných technikách (BAT) pre intenzívny chov hydiny alebo ošípaných.</w:t>
      </w:r>
    </w:p>
    <w:p w:rsidR="00FE3FBA" w:rsidRPr="005E7358" w:rsidRDefault="00FE3FBA" w:rsidP="00F74ACB">
      <w:pPr>
        <w:pStyle w:val="Zarkazkladnhotextu"/>
        <w:spacing w:line="276" w:lineRule="auto"/>
        <w:ind w:firstLine="0"/>
      </w:pPr>
    </w:p>
    <w:p w:rsidR="00C260D1" w:rsidRPr="0043270F" w:rsidRDefault="00C260D1" w:rsidP="00F74ACB">
      <w:pPr>
        <w:spacing w:line="276" w:lineRule="auto"/>
        <w:ind w:firstLine="425"/>
        <w:jc w:val="both"/>
        <w:rPr>
          <w:iCs/>
        </w:rPr>
      </w:pPr>
      <w:r w:rsidRPr="0043270F">
        <w:rPr>
          <w:iCs/>
        </w:rPr>
        <w:t xml:space="preserve">Správne konanie sa začalo v súlade s § 11 ods. 1 zákona o IPKZ dňom doručenia písomného vyhotovenia žiadosti inšpekcii. Inšpekcia v súlade s § 11 ods. </w:t>
      </w:r>
      <w:r w:rsidR="005B3ED8" w:rsidRPr="0043270F">
        <w:rPr>
          <w:iCs/>
        </w:rPr>
        <w:t>5</w:t>
      </w:r>
      <w:r w:rsidRPr="0043270F">
        <w:rPr>
          <w:iCs/>
        </w:rPr>
        <w:t xml:space="preserve"> zákona o IPKZ </w:t>
      </w:r>
      <w:r w:rsidRPr="005E7358">
        <w:rPr>
          <w:iCs/>
        </w:rPr>
        <w:t xml:space="preserve">upovedomila listom č. </w:t>
      </w:r>
      <w:r w:rsidR="0043270F" w:rsidRPr="005E7358">
        <w:t>5475-17739/37/2019/Sob/Z2</w:t>
      </w:r>
      <w:r w:rsidR="005555F0" w:rsidRPr="005E7358">
        <w:t xml:space="preserve"> </w:t>
      </w:r>
      <w:r w:rsidRPr="005E7358">
        <w:t xml:space="preserve">zo dňa </w:t>
      </w:r>
      <w:r w:rsidR="0043270F" w:rsidRPr="005E7358">
        <w:t>20.05.2019</w:t>
      </w:r>
      <w:r w:rsidRPr="005E7358">
        <w:t xml:space="preserve"> </w:t>
      </w:r>
      <w:r w:rsidRPr="005E7358">
        <w:rPr>
          <w:iCs/>
        </w:rPr>
        <w:t>účastníkov konania a</w:t>
      </w:r>
      <w:r w:rsidRPr="0043270F">
        <w:rPr>
          <w:iCs/>
        </w:rPr>
        <w:t xml:space="preserve"> dotknutý orgán štátnej správy, o začatí správneho konania vo veci vydania zmeny č. </w:t>
      </w:r>
      <w:r w:rsidR="0043270F">
        <w:rPr>
          <w:iCs/>
        </w:rPr>
        <w:t>2</w:t>
      </w:r>
      <w:r w:rsidRPr="0043270F">
        <w:rPr>
          <w:iCs/>
        </w:rPr>
        <w:t xml:space="preserve"> integrovaného povolenia pre prevádzku „</w:t>
      </w:r>
      <w:r w:rsidR="0043270F" w:rsidRPr="00237C96">
        <w:rPr>
          <w:b/>
        </w:rPr>
        <w:t>Hydinár s.r.o.</w:t>
      </w:r>
      <w:r w:rsidRPr="0043270F">
        <w:rPr>
          <w:iCs/>
        </w:rPr>
        <w:t xml:space="preserve">“ a stanovila 30 dňovú lehotu na vyjadrenie. </w:t>
      </w:r>
    </w:p>
    <w:p w:rsidR="00C260D1" w:rsidRPr="0043270F" w:rsidRDefault="00C260D1" w:rsidP="00F74ACB">
      <w:pPr>
        <w:spacing w:line="276" w:lineRule="auto"/>
        <w:ind w:firstLine="426"/>
        <w:jc w:val="both"/>
        <w:rPr>
          <w:iCs/>
          <w:highlight w:val="yellow"/>
        </w:rPr>
      </w:pPr>
    </w:p>
    <w:p w:rsidR="00DF1B33" w:rsidRPr="005E7358" w:rsidRDefault="00DF1B33" w:rsidP="005E7358">
      <w:pPr>
        <w:ind w:firstLine="425"/>
        <w:jc w:val="both"/>
      </w:pPr>
      <w:r w:rsidRPr="005E7358">
        <w:t xml:space="preserve">Podľa § 11 ods. </w:t>
      </w:r>
      <w:r w:rsidR="005B3ED8" w:rsidRPr="005E7358">
        <w:t>5</w:t>
      </w:r>
      <w:r w:rsidRPr="005E7358">
        <w:t xml:space="preserve"> písm. e) zákona o IPKZ inšpekcia listom č. </w:t>
      </w:r>
      <w:r w:rsidR="005E7358" w:rsidRPr="005E7358">
        <w:t>5475-17755/37/2019/Sob/Z2</w:t>
      </w:r>
      <w:r w:rsidR="000A3F27" w:rsidRPr="005E7358">
        <w:t xml:space="preserve"> </w:t>
      </w:r>
      <w:r w:rsidRPr="005E7358">
        <w:t xml:space="preserve">zo dňa </w:t>
      </w:r>
      <w:r w:rsidR="005E7358" w:rsidRPr="005E7358">
        <w:t xml:space="preserve">20.05.2019 </w:t>
      </w:r>
      <w:r w:rsidRPr="005E7358">
        <w:t xml:space="preserve">požiadala </w:t>
      </w:r>
      <w:r w:rsidR="005E7358" w:rsidRPr="005E7358">
        <w:t xml:space="preserve">Mesto Gbely </w:t>
      </w:r>
      <w:r w:rsidRPr="005E7358">
        <w:t>o zverejnenie žiadosti, údajov, výzvy a informácii vo veci zmeny integrovaného povolenia.</w:t>
      </w:r>
    </w:p>
    <w:p w:rsidR="00DF1B33" w:rsidRPr="0043270F" w:rsidRDefault="00DF1B33" w:rsidP="00F74ACB">
      <w:pPr>
        <w:spacing w:line="276" w:lineRule="auto"/>
        <w:ind w:firstLine="426"/>
        <w:jc w:val="both"/>
        <w:rPr>
          <w:highlight w:val="yellow"/>
        </w:rPr>
      </w:pPr>
    </w:p>
    <w:p w:rsidR="00DF1B33" w:rsidRPr="0043270F" w:rsidRDefault="00DF1B33" w:rsidP="00F74ACB">
      <w:pPr>
        <w:spacing w:line="276" w:lineRule="auto"/>
        <w:ind w:firstLine="426"/>
        <w:jc w:val="both"/>
      </w:pPr>
      <w:r w:rsidRPr="0043270F">
        <w:t xml:space="preserve">Inšpekcia listom č. </w:t>
      </w:r>
      <w:r w:rsidR="005E7358" w:rsidRPr="00791F99">
        <w:t>5475-17744/37/2019/Sob/Z2</w:t>
      </w:r>
      <w:r w:rsidR="005E7358">
        <w:t xml:space="preserve"> </w:t>
      </w:r>
      <w:r w:rsidRPr="0043270F">
        <w:t xml:space="preserve">zverejnila údaje a informácie o zmene č. </w:t>
      </w:r>
      <w:r w:rsidR="0043270F">
        <w:t>2</w:t>
      </w:r>
      <w:r w:rsidRPr="0043270F">
        <w:t xml:space="preserve"> integrovaného povolenia na úradnej tabuli inšpekcii a na webovej stránke SIŽP. </w:t>
      </w:r>
    </w:p>
    <w:p w:rsidR="00DF1B33" w:rsidRPr="0043270F" w:rsidRDefault="00DF1B33" w:rsidP="00F74ACB">
      <w:pPr>
        <w:spacing w:line="276" w:lineRule="auto"/>
        <w:ind w:firstLine="426"/>
        <w:jc w:val="both"/>
        <w:rPr>
          <w:iCs/>
          <w:highlight w:val="yellow"/>
        </w:rPr>
      </w:pPr>
    </w:p>
    <w:p w:rsidR="00DF1B33" w:rsidRPr="0043270F" w:rsidRDefault="00DF1B33" w:rsidP="00F74ACB">
      <w:pPr>
        <w:spacing w:line="276" w:lineRule="auto"/>
        <w:ind w:firstLine="426"/>
        <w:jc w:val="both"/>
      </w:pPr>
      <w:r w:rsidRPr="0043270F">
        <w:rPr>
          <w:iCs/>
        </w:rPr>
        <w:t>Vzhľadom k tomu, že činnosť v prevádzke „</w:t>
      </w:r>
      <w:r w:rsidR="0043270F" w:rsidRPr="00237C96">
        <w:rPr>
          <w:b/>
        </w:rPr>
        <w:t>Hydinár s.r.o.</w:t>
      </w:r>
      <w:r w:rsidRPr="0043270F">
        <w:rPr>
          <w:iCs/>
        </w:rPr>
        <w:t xml:space="preserve">“ prevádzkovateľa </w:t>
      </w:r>
      <w:r w:rsidR="0043270F" w:rsidRPr="00237C96">
        <w:t>Hydinár s.r.o., Námestie SNP 17, 811 06 Bratislava, IČO 36 748 021</w:t>
      </w:r>
      <w:r w:rsidR="000A3F27" w:rsidRPr="0043270F">
        <w:rPr>
          <w:b/>
        </w:rPr>
        <w:t>,</w:t>
      </w:r>
      <w:r w:rsidR="000A3F27" w:rsidRPr="0043270F">
        <w:t xml:space="preserve"> </w:t>
      </w:r>
      <w:r w:rsidRPr="0043270F">
        <w:t xml:space="preserve">bola inšpekciou povolená rozhodnutím č. </w:t>
      </w:r>
      <w:r w:rsidR="0043270F" w:rsidRPr="00237C96">
        <w:t>346-41318/37/2008/Koč/374190107 zo dňa 11.12.2008, ktoré nadobudlo právoplatnosť dňa 12.02.2009</w:t>
      </w:r>
      <w:r w:rsidR="00A541EC" w:rsidRPr="0043270F">
        <w:t xml:space="preserve"> </w:t>
      </w:r>
      <w:r w:rsidRPr="0043270F">
        <w:t>v platnom znení a nejedná sa o zmenu v činnosti prevádzky podľa § 2 písm. j) zákon o IPKZ, inšpekcia podľa § 11 ods. 7 písm e) zákona o IPKZ upustila od ústneho pojednávania.</w:t>
      </w:r>
    </w:p>
    <w:p w:rsidR="00DF1B33" w:rsidRPr="0043270F" w:rsidRDefault="00DF1B33" w:rsidP="00F74ACB">
      <w:pPr>
        <w:spacing w:line="276" w:lineRule="auto"/>
        <w:ind w:firstLine="426"/>
        <w:jc w:val="both"/>
        <w:rPr>
          <w:color w:val="FF0000"/>
          <w:highlight w:val="yellow"/>
        </w:rPr>
      </w:pPr>
    </w:p>
    <w:p w:rsidR="00C260D1" w:rsidRPr="0043270F" w:rsidRDefault="00C260D1" w:rsidP="00F74ACB">
      <w:pPr>
        <w:spacing w:line="276" w:lineRule="auto"/>
        <w:ind w:firstLine="426"/>
        <w:jc w:val="both"/>
      </w:pPr>
      <w:r w:rsidRPr="0043270F">
        <w:t xml:space="preserve">Inšpekcia upovedomila, že ak niektorý z účastníkov konania alebo dotknutý orgán potrebuje na vyjadrenie sa dlhší čas, môže inšpekcia podľa § 11 ods. 5 zákona o IPKZ určenú lehotu na jeho žiadosť predĺžiť. </w:t>
      </w:r>
    </w:p>
    <w:p w:rsidR="00C260D1" w:rsidRPr="0043270F" w:rsidRDefault="00C260D1" w:rsidP="00F74ACB">
      <w:pPr>
        <w:spacing w:line="276" w:lineRule="auto"/>
        <w:ind w:firstLine="426"/>
        <w:jc w:val="both"/>
        <w:rPr>
          <w:highlight w:val="yellow"/>
        </w:rPr>
      </w:pPr>
    </w:p>
    <w:p w:rsidR="00C260D1" w:rsidRPr="0043270F" w:rsidRDefault="00C260D1" w:rsidP="00F74ACB">
      <w:pPr>
        <w:spacing w:line="276" w:lineRule="auto"/>
        <w:ind w:firstLine="426"/>
        <w:jc w:val="both"/>
      </w:pPr>
      <w:r w:rsidRPr="0043270F">
        <w:t xml:space="preserve">V stanovenej lehote </w:t>
      </w:r>
      <w:r w:rsidRPr="00E376AE">
        <w:t>žiadny</w:t>
      </w:r>
      <w:r w:rsidRPr="0043270F">
        <w:t xml:space="preserve"> z účastníkov konania ani dotknutý orgán nepožiadal o predĺženie lehoty na vyjadrenie sa k žiadosti.</w:t>
      </w:r>
    </w:p>
    <w:p w:rsidR="00C260D1" w:rsidRPr="0043270F" w:rsidRDefault="00C260D1" w:rsidP="00F74ACB">
      <w:pPr>
        <w:spacing w:line="276" w:lineRule="auto"/>
        <w:ind w:firstLine="426"/>
        <w:jc w:val="both"/>
      </w:pPr>
      <w:r w:rsidRPr="0043270F">
        <w:t xml:space="preserve"> </w:t>
      </w:r>
    </w:p>
    <w:p w:rsidR="00E910A1" w:rsidRPr="0043270F" w:rsidRDefault="00E910A1" w:rsidP="00F74ACB">
      <w:pPr>
        <w:spacing w:line="276" w:lineRule="auto"/>
        <w:ind w:firstLine="426"/>
        <w:jc w:val="both"/>
        <w:rPr>
          <w:iCs/>
        </w:rPr>
      </w:pPr>
      <w:r w:rsidRPr="0043270F">
        <w:rPr>
          <w:iCs/>
        </w:rPr>
        <w:t xml:space="preserve">V stanovenej lehote </w:t>
      </w:r>
      <w:r w:rsidRPr="00E376AE">
        <w:rPr>
          <w:iCs/>
        </w:rPr>
        <w:t>nebolo</w:t>
      </w:r>
      <w:r w:rsidRPr="0043270F">
        <w:rPr>
          <w:iCs/>
        </w:rPr>
        <w:t xml:space="preserve"> inšpekcií doručené žiadne vyjadrenie k žiadosti o zmenu integrovaného povolenia.</w:t>
      </w:r>
    </w:p>
    <w:p w:rsidR="00C260D1" w:rsidRPr="0043270F" w:rsidRDefault="00C260D1" w:rsidP="00F74ACB">
      <w:pPr>
        <w:spacing w:line="276" w:lineRule="auto"/>
        <w:ind w:left="1080"/>
        <w:jc w:val="both"/>
        <w:rPr>
          <w:iCs/>
        </w:rPr>
      </w:pPr>
    </w:p>
    <w:p w:rsidR="00C260D1" w:rsidRPr="0043270F" w:rsidRDefault="00C260D1" w:rsidP="00F74ACB">
      <w:pPr>
        <w:tabs>
          <w:tab w:val="left" w:pos="0"/>
        </w:tabs>
        <w:spacing w:line="276" w:lineRule="auto"/>
        <w:ind w:firstLine="426"/>
        <w:jc w:val="both"/>
      </w:pPr>
      <w:r w:rsidRPr="0043270F">
        <w:t>Iné vyjadrenia a námety k žiadosti v určenej lehote neboli vznesené. Inšpekcia v priebehu konania nezistila dôvody, ktoré by bránili vydaniu zmeny</w:t>
      </w:r>
      <w:r w:rsidR="00E910A1" w:rsidRPr="0043270F">
        <w:t xml:space="preserve"> č. </w:t>
      </w:r>
      <w:r w:rsidR="0043270F">
        <w:t>2</w:t>
      </w:r>
      <w:r w:rsidRPr="0043270F">
        <w:t xml:space="preserve"> integrovaného povolenia. </w:t>
      </w:r>
    </w:p>
    <w:p w:rsidR="00C260D1" w:rsidRPr="0043270F" w:rsidRDefault="00C260D1" w:rsidP="00F74ACB">
      <w:pPr>
        <w:tabs>
          <w:tab w:val="left" w:pos="426"/>
        </w:tabs>
        <w:spacing w:line="276" w:lineRule="auto"/>
        <w:jc w:val="both"/>
      </w:pPr>
    </w:p>
    <w:p w:rsidR="00C260D1" w:rsidRPr="0043270F" w:rsidRDefault="00C260D1" w:rsidP="00F74ACB">
      <w:pPr>
        <w:tabs>
          <w:tab w:val="left" w:pos="0"/>
        </w:tabs>
        <w:spacing w:line="276" w:lineRule="auto"/>
        <w:ind w:firstLine="426"/>
        <w:jc w:val="both"/>
      </w:pPr>
      <w:r w:rsidRPr="0043270F">
        <w:t>Vzhľadom na to, že zmena v činnosti prevádzky nemá významný negatívny vplyv na životné prostredie cudzieho štátu, cudzí dotknutý orgán nebol požiadaný o vyjadrenie.</w:t>
      </w:r>
    </w:p>
    <w:p w:rsidR="00C260D1" w:rsidRPr="0043270F" w:rsidRDefault="00C260D1" w:rsidP="00F74ACB">
      <w:pPr>
        <w:tabs>
          <w:tab w:val="left" w:pos="426"/>
        </w:tabs>
        <w:spacing w:line="276" w:lineRule="auto"/>
        <w:jc w:val="both"/>
      </w:pPr>
    </w:p>
    <w:p w:rsidR="000D3377" w:rsidRPr="0043270F" w:rsidRDefault="000D3377" w:rsidP="00F74ACB">
      <w:pPr>
        <w:spacing w:line="276" w:lineRule="auto"/>
        <w:ind w:firstLine="426"/>
        <w:jc w:val="both"/>
        <w:rPr>
          <w:rFonts w:eastAsia="Calibri"/>
        </w:rPr>
      </w:pPr>
      <w:r w:rsidRPr="0043270F">
        <w:rPr>
          <w:rFonts w:eastAsia="Calibri"/>
        </w:rPr>
        <w:t>Inšpekcia na základe preskúmania a zhodnotenia predloženej žiadosti, zistila stav a zabezpečenie prevádzky z hľadiska zhodnotenia celkovej úrovne ochrany životného prostredia podľa zákona o IPKZ a rozhodla tak, ako je uvedené vo výrokovej časti tohto rozhodnutia.</w:t>
      </w:r>
    </w:p>
    <w:p w:rsidR="00923641" w:rsidRPr="0043270F" w:rsidRDefault="00923641" w:rsidP="00F74ACB">
      <w:pPr>
        <w:spacing w:line="276" w:lineRule="auto"/>
        <w:jc w:val="center"/>
        <w:rPr>
          <w:b/>
          <w:sz w:val="32"/>
          <w:highlight w:val="yellow"/>
        </w:rPr>
      </w:pPr>
    </w:p>
    <w:p w:rsidR="00B20547" w:rsidRPr="0043270F" w:rsidRDefault="00B20547" w:rsidP="00F74ACB">
      <w:pPr>
        <w:spacing w:line="276" w:lineRule="auto"/>
        <w:jc w:val="center"/>
        <w:rPr>
          <w:sz w:val="32"/>
        </w:rPr>
      </w:pPr>
      <w:r w:rsidRPr="0043270F">
        <w:rPr>
          <w:b/>
          <w:sz w:val="32"/>
        </w:rPr>
        <w:t>P o u č e n i e</w:t>
      </w:r>
      <w:r w:rsidRPr="0043270F">
        <w:rPr>
          <w:b/>
          <w:sz w:val="32"/>
        </w:rPr>
        <w:tab/>
      </w:r>
    </w:p>
    <w:p w:rsidR="00B20547" w:rsidRPr="0043270F" w:rsidRDefault="00B20547" w:rsidP="00F74ACB">
      <w:pPr>
        <w:spacing w:line="276" w:lineRule="auto"/>
        <w:ind w:firstLine="426"/>
        <w:jc w:val="both"/>
      </w:pPr>
      <w:r w:rsidRPr="0043270F">
        <w:t>Proti tomuto rozhodnutiu môžu podľa § 54 ods. 1 a 2 správneho poriadku účastníci konania v lehote do 15 dní odo dňa jeho doručenia podať odvolanie na Slovenskú inšpekciu životného prostredia, Inšpektorát životného prostredia Bratislava, odbor integrovaného povoľovania a kontroly, Jeséniova 17, 831 01 Bratislava.</w:t>
      </w:r>
    </w:p>
    <w:p w:rsidR="007532F2" w:rsidRPr="0043270F" w:rsidRDefault="007532F2" w:rsidP="00F74ACB">
      <w:pPr>
        <w:spacing w:line="276" w:lineRule="auto"/>
        <w:ind w:firstLine="426"/>
        <w:jc w:val="both"/>
      </w:pPr>
    </w:p>
    <w:p w:rsidR="00B20547" w:rsidRPr="0043270F" w:rsidRDefault="00B20547" w:rsidP="00F74ACB">
      <w:pPr>
        <w:spacing w:line="276" w:lineRule="auto"/>
        <w:ind w:firstLine="426"/>
        <w:jc w:val="both"/>
      </w:pPr>
      <w:r w:rsidRPr="0043270F">
        <w:t>Ak toto rozhodnutie po vyčerpaní prípustných riadnych opravných prostriedkov nadobudne právoplatnosť, jeho zákonnosť môže byť preskúmaná súdom.</w:t>
      </w:r>
    </w:p>
    <w:p w:rsidR="00B20547" w:rsidRPr="0043270F" w:rsidRDefault="00B20547" w:rsidP="00F74ACB">
      <w:pPr>
        <w:pStyle w:val="Odstavec1"/>
        <w:spacing w:before="0" w:line="276" w:lineRule="auto"/>
        <w:rPr>
          <w:bCs/>
          <w:szCs w:val="24"/>
          <w:lang w:val="sk-SK" w:eastAsia="sk-SK"/>
        </w:rPr>
      </w:pPr>
    </w:p>
    <w:p w:rsidR="00B20547" w:rsidRPr="0043270F" w:rsidRDefault="00B20547" w:rsidP="00F74ACB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723B98" w:rsidRPr="0043270F" w:rsidRDefault="00723B98" w:rsidP="00F74ACB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7532F2" w:rsidRPr="0043270F" w:rsidRDefault="007532F2" w:rsidP="00F74ACB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BC123E" w:rsidRPr="0043270F" w:rsidRDefault="00BC123E" w:rsidP="00F74ACB">
      <w:pPr>
        <w:pStyle w:val="Zkladntext3"/>
        <w:spacing w:after="0" w:line="276" w:lineRule="auto"/>
        <w:rPr>
          <w:sz w:val="24"/>
          <w:szCs w:val="24"/>
          <w:highlight w:val="yellow"/>
        </w:rPr>
      </w:pPr>
    </w:p>
    <w:p w:rsidR="00F10712" w:rsidRPr="0043270F" w:rsidRDefault="00F10712" w:rsidP="00F74ACB">
      <w:pPr>
        <w:pStyle w:val="Zkladntext3"/>
        <w:spacing w:after="0" w:line="276" w:lineRule="auto"/>
        <w:rPr>
          <w:sz w:val="24"/>
          <w:szCs w:val="24"/>
          <w:highlight w:val="yellow"/>
        </w:rPr>
      </w:pPr>
    </w:p>
    <w:p w:rsidR="00F10712" w:rsidRPr="0043270F" w:rsidRDefault="000B676D" w:rsidP="00F74ACB">
      <w:pPr>
        <w:tabs>
          <w:tab w:val="left" w:pos="709"/>
        </w:tabs>
        <w:spacing w:line="276" w:lineRule="auto"/>
        <w:rPr>
          <w:color w:val="000000"/>
          <w:highlight w:val="yellow"/>
        </w:rPr>
      </w:pPr>
      <w:r w:rsidRPr="0043270F">
        <w:rPr>
          <w:noProof/>
          <w:color w:val="000000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90D4F" wp14:editId="48F04BDE">
                <wp:simplePos x="0" y="0"/>
                <wp:positionH relativeFrom="column">
                  <wp:posOffset>3543300</wp:posOffset>
                </wp:positionH>
                <wp:positionV relativeFrom="paragraph">
                  <wp:posOffset>-1270</wp:posOffset>
                </wp:positionV>
                <wp:extent cx="2162810" cy="521335"/>
                <wp:effectExtent l="3810" t="0" r="0" b="31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810" cy="521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3F7" w:rsidRPr="00405D60" w:rsidRDefault="00D653F7" w:rsidP="00F10712">
                            <w:pPr>
                              <w:tabs>
                                <w:tab w:val="left" w:pos="288"/>
                                <w:tab w:val="left" w:pos="1296"/>
                                <w:tab w:val="left" w:pos="1584"/>
                                <w:tab w:val="left" w:pos="3456"/>
                                <w:tab w:val="left" w:pos="4896"/>
                                <w:tab w:val="left" w:pos="5184"/>
                                <w:tab w:val="left" w:pos="6336"/>
                                <w:tab w:val="left" w:pos="6624"/>
                              </w:tabs>
                              <w:spacing w:line="300" w:lineRule="exact"/>
                              <w:jc w:val="both"/>
                            </w:pPr>
                            <w:r>
                              <w:t>JUDr. Richard Molnár</w:t>
                            </w:r>
                          </w:p>
                          <w:p w:rsidR="00D653F7" w:rsidRPr="00405D60" w:rsidRDefault="00D653F7" w:rsidP="00F10712">
                            <w:pPr>
                              <w:spacing w:line="300" w:lineRule="exact"/>
                              <w:jc w:val="both"/>
                              <w:rPr>
                                <w:b/>
                              </w:rPr>
                            </w:pPr>
                            <w:r w:rsidRPr="00405D60">
                              <w:t xml:space="preserve">       </w:t>
                            </w:r>
                            <w:r>
                              <w:t xml:space="preserve">   </w:t>
                            </w:r>
                            <w:r w:rsidRPr="00405D60">
                              <w:t xml:space="preserve"> riaditeľ</w:t>
                            </w:r>
                          </w:p>
                          <w:p w:rsidR="00D653F7" w:rsidRDefault="00D653F7" w:rsidP="00F107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pt;margin-top:-.1pt;width:170.3pt;height:4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" stroked="f">
                <v:textbox>
                  <w:txbxContent>
                    <w:p w:rsidR="00D653F7" w:rsidRPr="00405D60" w:rsidRDefault="00D653F7" w:rsidP="00F10712">
                      <w:pPr>
                        <w:tabs>
                          <w:tab w:val="left" w:pos="288"/>
                          <w:tab w:val="left" w:pos="1296"/>
                          <w:tab w:val="left" w:pos="1584"/>
                          <w:tab w:val="left" w:pos="3456"/>
                          <w:tab w:val="left" w:pos="4896"/>
                          <w:tab w:val="left" w:pos="5184"/>
                          <w:tab w:val="left" w:pos="6336"/>
                          <w:tab w:val="left" w:pos="6624"/>
                        </w:tabs>
                        <w:spacing w:line="300" w:lineRule="exact"/>
                        <w:jc w:val="both"/>
                      </w:pPr>
                      <w:r>
                        <w:t>JUDr. Richard Molnár</w:t>
                      </w:r>
                    </w:p>
                    <w:p w:rsidR="00D653F7" w:rsidRPr="00405D60" w:rsidRDefault="00D653F7" w:rsidP="00F10712">
                      <w:pPr>
                        <w:spacing w:line="300" w:lineRule="exact"/>
                        <w:jc w:val="both"/>
                        <w:rPr>
                          <w:b/>
                        </w:rPr>
                      </w:pPr>
                      <w:r w:rsidRPr="00405D60">
                        <w:t xml:space="preserve">       </w:t>
                      </w:r>
                      <w:r>
                        <w:t xml:space="preserve">   </w:t>
                      </w:r>
                      <w:r w:rsidRPr="00405D60">
                        <w:t xml:space="preserve"> riaditeľ</w:t>
                      </w:r>
                    </w:p>
                    <w:p w:rsidR="00D653F7" w:rsidRDefault="00D653F7" w:rsidP="00F1071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10712" w:rsidRPr="0043270F" w:rsidRDefault="00F10712" w:rsidP="00F74ACB">
      <w:pPr>
        <w:pStyle w:val="Zkladntext2"/>
        <w:spacing w:line="276" w:lineRule="auto"/>
        <w:ind w:firstLine="5387"/>
        <w:rPr>
          <w:highlight w:val="yellow"/>
        </w:rPr>
      </w:pPr>
    </w:p>
    <w:p w:rsidR="00E376AE" w:rsidRDefault="00E376AE" w:rsidP="00F74ACB">
      <w:pPr>
        <w:tabs>
          <w:tab w:val="left" w:pos="851"/>
        </w:tabs>
        <w:spacing w:line="276" w:lineRule="auto"/>
        <w:ind w:left="851" w:hanging="851"/>
        <w:rPr>
          <w:b/>
        </w:rPr>
      </w:pPr>
    </w:p>
    <w:p w:rsidR="00E376AE" w:rsidRDefault="00E376AE" w:rsidP="00F74ACB">
      <w:pPr>
        <w:tabs>
          <w:tab w:val="left" w:pos="851"/>
        </w:tabs>
        <w:spacing w:line="276" w:lineRule="auto"/>
        <w:ind w:left="851" w:hanging="851"/>
        <w:rPr>
          <w:b/>
        </w:rPr>
      </w:pPr>
    </w:p>
    <w:p w:rsidR="006272FA" w:rsidRPr="0043270F" w:rsidRDefault="006272FA" w:rsidP="00F74ACB">
      <w:pPr>
        <w:tabs>
          <w:tab w:val="left" w:pos="851"/>
        </w:tabs>
        <w:spacing w:line="276" w:lineRule="auto"/>
        <w:ind w:left="851" w:hanging="851"/>
        <w:rPr>
          <w:b/>
        </w:rPr>
      </w:pPr>
      <w:r w:rsidRPr="0043270F">
        <w:rPr>
          <w:b/>
        </w:rPr>
        <w:t>Doručí sa účastníkom konania:</w:t>
      </w:r>
    </w:p>
    <w:p w:rsidR="0043270F" w:rsidRPr="0043270F" w:rsidRDefault="0043270F" w:rsidP="0043270F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43270F">
        <w:t>Hydinár s.r.o., Námestie SNP 17, 811 06 Bratislava</w:t>
      </w:r>
    </w:p>
    <w:p w:rsidR="0043270F" w:rsidRPr="0043270F" w:rsidRDefault="0043270F" w:rsidP="0043270F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43270F">
        <w:t>Mesto Gbely, Mestský úrad Gbely, Námestie Slobody č. 1261, 908 45 Gbely</w:t>
      </w:r>
    </w:p>
    <w:p w:rsidR="009A08E4" w:rsidRPr="0043270F" w:rsidRDefault="009A08E4" w:rsidP="00F74ACB">
      <w:pPr>
        <w:spacing w:line="276" w:lineRule="auto"/>
      </w:pPr>
    </w:p>
    <w:p w:rsidR="00DF1B33" w:rsidRPr="0043270F" w:rsidRDefault="00DF1B33" w:rsidP="00F74ACB">
      <w:pPr>
        <w:spacing w:line="276" w:lineRule="auto"/>
        <w:rPr>
          <w:b/>
        </w:rPr>
      </w:pPr>
      <w:r w:rsidRPr="0043270F">
        <w:rPr>
          <w:b/>
        </w:rPr>
        <w:t xml:space="preserve">Dotknutému orgánu: </w:t>
      </w:r>
      <w:r w:rsidRPr="0043270F">
        <w:t>(po nadobudnutí právoplatnosti)</w:t>
      </w:r>
    </w:p>
    <w:p w:rsidR="0043270F" w:rsidRPr="0043270F" w:rsidRDefault="0043270F" w:rsidP="0043270F">
      <w:pPr>
        <w:pStyle w:val="Zkladntext2"/>
        <w:numPr>
          <w:ilvl w:val="0"/>
          <w:numId w:val="4"/>
        </w:numPr>
        <w:spacing w:line="276" w:lineRule="auto"/>
        <w:ind w:left="426" w:hanging="426"/>
        <w:jc w:val="left"/>
        <w:rPr>
          <w:b w:val="0"/>
        </w:rPr>
      </w:pPr>
      <w:r w:rsidRPr="0043270F">
        <w:rPr>
          <w:b w:val="0"/>
        </w:rPr>
        <w:t>Okresný úrad Senica, Odbor starostlivosti o životné prostredie, Vajanského 17, 909 01 Senica</w:t>
      </w:r>
    </w:p>
    <w:p w:rsidR="000259E1" w:rsidRPr="001247E3" w:rsidRDefault="0043270F" w:rsidP="00F74ACB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E376AE">
        <w:rPr>
          <w:rStyle w:val="Siln"/>
          <w:b w:val="0"/>
        </w:rPr>
        <w:t xml:space="preserve">SLOVENSKÝ VODOHOSPODÁRSKY PODNIK, </w:t>
      </w:r>
      <w:r w:rsidRPr="0043270F">
        <w:t xml:space="preserve">štátny podnik, Radničné </w:t>
      </w:r>
      <w:r w:rsidRPr="00EF12BE">
        <w:t>námestie 8, 969 55 Banská Štiavnica</w:t>
      </w:r>
    </w:p>
    <w:sectPr w:rsidR="000259E1" w:rsidRPr="001247E3" w:rsidSect="00857554">
      <w:headerReference w:type="default" r:id="rId9"/>
      <w:footerReference w:type="even" r:id="rId10"/>
      <w:pgSz w:w="12240" w:h="15840"/>
      <w:pgMar w:top="1235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385" w:rsidRDefault="009B6385">
      <w:r>
        <w:separator/>
      </w:r>
    </w:p>
  </w:endnote>
  <w:endnote w:type="continuationSeparator" w:id="0">
    <w:p w:rsidR="009B6385" w:rsidRDefault="009B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inion">
    <w:charset w:val="02"/>
    <w:family w:val="swiss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yala">
    <w:panose1 w:val="02000504070300020003"/>
    <w:charset w:val="EE"/>
    <w:family w:val="auto"/>
    <w:pitch w:val="variable"/>
    <w:sig w:usb0="A000006F" w:usb1="00000000" w:usb2="00000800" w:usb3="00000000" w:csb0="0000009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3F7" w:rsidRDefault="00D653F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D653F7" w:rsidRDefault="00D653F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385" w:rsidRDefault="009B6385">
      <w:r>
        <w:separator/>
      </w:r>
    </w:p>
  </w:footnote>
  <w:footnote w:type="continuationSeparator" w:id="0">
    <w:p w:rsidR="009B6385" w:rsidRDefault="009B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3F7" w:rsidRPr="00DF2B35" w:rsidRDefault="00D653F7" w:rsidP="00227EF2">
    <w:pPr>
      <w:pStyle w:val="Hlavika"/>
      <w:jc w:val="right"/>
      <w:rPr>
        <w:i/>
        <w:iCs/>
        <w:sz w:val="20"/>
        <w:szCs w:val="20"/>
      </w:rPr>
    </w:pPr>
    <w:r w:rsidRPr="00DF2B35">
      <w:rPr>
        <w:i/>
        <w:iCs/>
        <w:sz w:val="20"/>
        <w:szCs w:val="20"/>
      </w:rPr>
      <w:t xml:space="preserve">strana </w:t>
    </w:r>
    <w:r w:rsidRPr="00DF2B35">
      <w:rPr>
        <w:i/>
        <w:iCs/>
        <w:sz w:val="20"/>
        <w:szCs w:val="20"/>
      </w:rPr>
      <w:fldChar w:fldCharType="begin"/>
    </w:r>
    <w:r w:rsidRPr="00DF2B35">
      <w:rPr>
        <w:i/>
        <w:iCs/>
        <w:sz w:val="20"/>
        <w:szCs w:val="20"/>
      </w:rPr>
      <w:instrText xml:space="preserve"> PAGE </w:instrText>
    </w:r>
    <w:r w:rsidRPr="00DF2B35">
      <w:rPr>
        <w:i/>
        <w:iCs/>
        <w:sz w:val="20"/>
        <w:szCs w:val="20"/>
      </w:rPr>
      <w:fldChar w:fldCharType="separate"/>
    </w:r>
    <w:r w:rsidR="00F62D40">
      <w:rPr>
        <w:i/>
        <w:iCs/>
        <w:noProof/>
        <w:sz w:val="20"/>
        <w:szCs w:val="20"/>
      </w:rPr>
      <w:t>21</w:t>
    </w:r>
    <w:r w:rsidRPr="00DF2B35">
      <w:rPr>
        <w:sz w:val="20"/>
        <w:szCs w:val="20"/>
      </w:rPr>
      <w:fldChar w:fldCharType="end"/>
    </w:r>
    <w:r w:rsidRPr="00DF2B35">
      <w:rPr>
        <w:i/>
        <w:iCs/>
        <w:sz w:val="20"/>
        <w:szCs w:val="20"/>
      </w:rPr>
      <w:t>/</w:t>
    </w:r>
    <w:r w:rsidRPr="00DF2B35">
      <w:rPr>
        <w:i/>
        <w:iCs/>
        <w:sz w:val="20"/>
        <w:szCs w:val="20"/>
      </w:rPr>
      <w:fldChar w:fldCharType="begin"/>
    </w:r>
    <w:r w:rsidRPr="00DF2B35">
      <w:rPr>
        <w:i/>
        <w:iCs/>
        <w:sz w:val="20"/>
        <w:szCs w:val="20"/>
      </w:rPr>
      <w:instrText xml:space="preserve"> NUMPAGES </w:instrText>
    </w:r>
    <w:r w:rsidRPr="00DF2B35">
      <w:rPr>
        <w:i/>
        <w:iCs/>
        <w:sz w:val="20"/>
        <w:szCs w:val="20"/>
      </w:rPr>
      <w:fldChar w:fldCharType="separate"/>
    </w:r>
    <w:r w:rsidR="00F62D40">
      <w:rPr>
        <w:i/>
        <w:iCs/>
        <w:noProof/>
        <w:sz w:val="20"/>
        <w:szCs w:val="20"/>
      </w:rPr>
      <w:t>28</w:t>
    </w:r>
    <w:r w:rsidRPr="00DF2B35">
      <w:rPr>
        <w:sz w:val="20"/>
        <w:szCs w:val="20"/>
      </w:rPr>
      <w:fldChar w:fldCharType="end"/>
    </w:r>
    <w:r w:rsidRPr="00DF2B35">
      <w:rPr>
        <w:i/>
        <w:iCs/>
        <w:sz w:val="20"/>
        <w:szCs w:val="20"/>
      </w:rPr>
      <w:t xml:space="preserve"> rozhodnutia č. </w:t>
    </w:r>
    <w:r w:rsidR="00DF2B35" w:rsidRPr="00DF2B35">
      <w:rPr>
        <w:sz w:val="20"/>
        <w:szCs w:val="20"/>
      </w:rPr>
      <w:t>5475/37/2019/Sob-29246/2019/374190107/Z2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54B89356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206A0AB8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792C1A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A"/>
    <w:multiLevelType w:val="multilevel"/>
    <w:tmpl w:val="0A0016F8"/>
    <w:name w:val="WW8Num1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Arial" w:hAnsi="Times New Roman"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0000000C"/>
    <w:name w:val="WW8Num17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/>
      </w:rPr>
    </w:lvl>
  </w:abstractNum>
  <w:abstractNum w:abstractNumId="8" w15:restartNumberingAfterBreak="0">
    <w:nsid w:val="0000000F"/>
    <w:multiLevelType w:val="singleLevel"/>
    <w:tmpl w:val="0000000F"/>
    <w:name w:val="WW8Num21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</w:lvl>
  </w:abstractNum>
  <w:abstractNum w:abstractNumId="9" w15:restartNumberingAfterBreak="0">
    <w:nsid w:val="00000014"/>
    <w:multiLevelType w:val="multilevel"/>
    <w:tmpl w:val="0000001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0" w15:restartNumberingAfterBreak="0">
    <w:nsid w:val="00000015"/>
    <w:multiLevelType w:val="multilevel"/>
    <w:tmpl w:val="00000015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3" w15:restartNumberingAfterBreak="0">
    <w:nsid w:val="00000019"/>
    <w:multiLevelType w:val="singleLevel"/>
    <w:tmpl w:val="00000019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C"/>
    <w:multiLevelType w:val="multilevel"/>
    <w:tmpl w:val="52920B18"/>
    <w:name w:val="WW8Num4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7030A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7030A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7030A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7030A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7030A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7030A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7030A0"/>
      </w:rPr>
    </w:lvl>
  </w:abstractNum>
  <w:abstractNum w:abstractNumId="15" w15:restartNumberingAfterBreak="0">
    <w:nsid w:val="0000001D"/>
    <w:multiLevelType w:val="multilevel"/>
    <w:tmpl w:val="0000001D"/>
    <w:name w:val="WW8Num43"/>
    <w:lvl w:ilvl="0">
      <w:start w:val="2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00000021"/>
    <w:multiLevelType w:val="multilevel"/>
    <w:tmpl w:val="30D8561E"/>
    <w:name w:val="WW8Num48"/>
    <w:lvl w:ilvl="0">
      <w:start w:val="1"/>
      <w:numFmt w:val="lowerLetter"/>
      <w:lvlText w:val="%1)"/>
      <w:lvlJc w:val="left"/>
      <w:pPr>
        <w:tabs>
          <w:tab w:val="num" w:pos="143"/>
        </w:tabs>
        <w:ind w:left="1070" w:hanging="360"/>
      </w:pPr>
      <w:rPr>
        <w:vertAlign w:val="baseline"/>
      </w:rPr>
    </w:lvl>
    <w:lvl w:ilvl="1">
      <w:start w:val="23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</w:lvl>
  </w:abstractNum>
  <w:abstractNum w:abstractNumId="17" w15:restartNumberingAfterBreak="0">
    <w:nsid w:val="00000022"/>
    <w:multiLevelType w:val="singleLevel"/>
    <w:tmpl w:val="00000022"/>
    <w:name w:val="WW8Num49"/>
    <w:lvl w:ilvl="0">
      <w:start w:val="1"/>
      <w:numFmt w:val="lowerLetter"/>
      <w:lvlText w:val="%1)"/>
      <w:lvlJc w:val="left"/>
      <w:pPr>
        <w:tabs>
          <w:tab w:val="num" w:pos="6662"/>
        </w:tabs>
        <w:ind w:left="7732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01AE155E"/>
    <w:multiLevelType w:val="hybridMultilevel"/>
    <w:tmpl w:val="C6228F3A"/>
    <w:name w:val="WW8Num482"/>
    <w:lvl w:ilvl="0" w:tplc="D7B86E96">
      <w:start w:val="1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9D230D"/>
    <w:multiLevelType w:val="multilevel"/>
    <w:tmpl w:val="AD507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052C0B21"/>
    <w:multiLevelType w:val="hybridMultilevel"/>
    <w:tmpl w:val="2332BE22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87983D9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83C126D"/>
    <w:multiLevelType w:val="multilevel"/>
    <w:tmpl w:val="2B8266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8AE1D09"/>
    <w:multiLevelType w:val="hybridMultilevel"/>
    <w:tmpl w:val="2392243A"/>
    <w:lvl w:ilvl="0" w:tplc="1C9272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1046D6">
      <w:start w:val="1"/>
      <w:numFmt w:val="decimal"/>
      <w:lvlText w:val="1.%3"/>
      <w:lvlJc w:val="left"/>
      <w:pPr>
        <w:tabs>
          <w:tab w:val="num" w:pos="2689"/>
        </w:tabs>
        <w:ind w:left="2689" w:hanging="709"/>
      </w:pPr>
      <w:rPr>
        <w:b w:val="0"/>
        <w:color w:val="auto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13781B"/>
    <w:multiLevelType w:val="multilevel"/>
    <w:tmpl w:val="EB108C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F2478CB"/>
    <w:multiLevelType w:val="multilevel"/>
    <w:tmpl w:val="B8007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5D7036B"/>
    <w:multiLevelType w:val="hybridMultilevel"/>
    <w:tmpl w:val="83B2BA02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98D7B0C"/>
    <w:multiLevelType w:val="hybridMultilevel"/>
    <w:tmpl w:val="1250CBF6"/>
    <w:lvl w:ilvl="0" w:tplc="79705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655311"/>
    <w:multiLevelType w:val="multilevel"/>
    <w:tmpl w:val="858A9F48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E827FBC"/>
    <w:multiLevelType w:val="hybridMultilevel"/>
    <w:tmpl w:val="DCBCB248"/>
    <w:lvl w:ilvl="0" w:tplc="94006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901E8D"/>
    <w:multiLevelType w:val="hybridMultilevel"/>
    <w:tmpl w:val="630657A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44F7C46"/>
    <w:multiLevelType w:val="multilevel"/>
    <w:tmpl w:val="D572F4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94B20C2"/>
    <w:multiLevelType w:val="hybridMultilevel"/>
    <w:tmpl w:val="B3568C5A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9CB7151"/>
    <w:multiLevelType w:val="hybridMultilevel"/>
    <w:tmpl w:val="7C1CA81A"/>
    <w:lvl w:ilvl="0" w:tplc="5DE80304">
      <w:start w:val="1"/>
      <w:numFmt w:val="upperLetter"/>
      <w:lvlText w:val="%1."/>
      <w:lvlJc w:val="left"/>
      <w:pPr>
        <w:tabs>
          <w:tab w:val="num" w:pos="709"/>
        </w:tabs>
        <w:ind w:left="709" w:hanging="709"/>
      </w:pPr>
      <w:rPr>
        <w:b/>
        <w:color w:val="auto"/>
        <w:sz w:val="24"/>
        <w:szCs w:val="24"/>
      </w:rPr>
    </w:lvl>
    <w:lvl w:ilvl="1" w:tplc="8AC06D8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b/>
        <w:color w:val="auto"/>
        <w:sz w:val="24"/>
        <w:szCs w:val="24"/>
      </w:rPr>
    </w:lvl>
    <w:lvl w:ilvl="2" w:tplc="4504F6EE">
      <w:start w:val="16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color w:val="000000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5E7A39"/>
    <w:multiLevelType w:val="multilevel"/>
    <w:tmpl w:val="6F84AD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F810B62"/>
    <w:multiLevelType w:val="hybridMultilevel"/>
    <w:tmpl w:val="D884B700"/>
    <w:lvl w:ilvl="0" w:tplc="9E2ED604">
      <w:start w:val="1"/>
      <w:numFmt w:val="lowerLetter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5" w15:restartNumberingAfterBreak="0">
    <w:nsid w:val="40FB17C9"/>
    <w:multiLevelType w:val="hybridMultilevel"/>
    <w:tmpl w:val="7C0C4C40"/>
    <w:lvl w:ilvl="0" w:tplc="BA4475B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0FD73CD"/>
    <w:multiLevelType w:val="multilevel"/>
    <w:tmpl w:val="C37AD2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25E62B9"/>
    <w:multiLevelType w:val="multilevel"/>
    <w:tmpl w:val="CF1A90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4315EAD"/>
    <w:multiLevelType w:val="hybridMultilevel"/>
    <w:tmpl w:val="4E36F386"/>
    <w:lvl w:ilvl="0" w:tplc="2B60503A">
      <w:start w:val="1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BF773A"/>
    <w:multiLevelType w:val="multilevel"/>
    <w:tmpl w:val="5C2203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B8B63CB"/>
    <w:multiLevelType w:val="multilevel"/>
    <w:tmpl w:val="403469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1" w15:restartNumberingAfterBreak="0">
    <w:nsid w:val="4B942EE3"/>
    <w:multiLevelType w:val="multilevel"/>
    <w:tmpl w:val="D0FA7E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2" w15:restartNumberingAfterBreak="0">
    <w:nsid w:val="4D4A4F54"/>
    <w:multiLevelType w:val="hybridMultilevel"/>
    <w:tmpl w:val="3D4E2E36"/>
    <w:lvl w:ilvl="0" w:tplc="A75AD65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i w:val="0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0AC21D4"/>
    <w:multiLevelType w:val="multilevel"/>
    <w:tmpl w:val="FA622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0FC2CA4"/>
    <w:multiLevelType w:val="multilevel"/>
    <w:tmpl w:val="7D4C60F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536060EE"/>
    <w:multiLevelType w:val="multilevel"/>
    <w:tmpl w:val="9A9CF15A"/>
    <w:lvl w:ilvl="0">
      <w:start w:val="1"/>
      <w:numFmt w:val="decimal"/>
      <w:pStyle w:val="misa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misa2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misa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59E14DFB"/>
    <w:multiLevelType w:val="hybridMultilevel"/>
    <w:tmpl w:val="BBA8D2A6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B267BDB"/>
    <w:multiLevelType w:val="hybridMultilevel"/>
    <w:tmpl w:val="4386B650"/>
    <w:lvl w:ilvl="0" w:tplc="923A2E1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C11808"/>
    <w:multiLevelType w:val="multilevel"/>
    <w:tmpl w:val="218C6B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9" w15:restartNumberingAfterBreak="0">
    <w:nsid w:val="5E7A3700"/>
    <w:multiLevelType w:val="hybridMultilevel"/>
    <w:tmpl w:val="69F0BB6C"/>
    <w:lvl w:ilvl="0" w:tplc="B766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B87F17"/>
    <w:multiLevelType w:val="multilevel"/>
    <w:tmpl w:val="46883F2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6BA56380"/>
    <w:multiLevelType w:val="hybridMultilevel"/>
    <w:tmpl w:val="14CAFABC"/>
    <w:lvl w:ilvl="0" w:tplc="CD0244AC">
      <w:start w:val="1"/>
      <w:numFmt w:val="decimal"/>
      <w:pStyle w:val="Pod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D0244AC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5FD4E5A"/>
    <w:multiLevelType w:val="multilevel"/>
    <w:tmpl w:val="512A10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3" w15:restartNumberingAfterBreak="0">
    <w:nsid w:val="7B9C50E5"/>
    <w:multiLevelType w:val="hybridMultilevel"/>
    <w:tmpl w:val="39CCAEEE"/>
    <w:lvl w:ilvl="0" w:tplc="51EACDF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41A49814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050005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05000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050005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54" w15:restartNumberingAfterBreak="0">
    <w:nsid w:val="7EBF44E2"/>
    <w:multiLevelType w:val="hybridMultilevel"/>
    <w:tmpl w:val="3CAAC7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51"/>
  </w:num>
  <w:num w:numId="4">
    <w:abstractNumId w:val="54"/>
  </w:num>
  <w:num w:numId="5">
    <w:abstractNumId w:val="0"/>
  </w:num>
  <w:num w:numId="6">
    <w:abstractNumId w:val="45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9"/>
  </w:num>
  <w:num w:numId="16">
    <w:abstractNumId w:val="47"/>
  </w:num>
  <w:num w:numId="1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6"/>
  </w:num>
  <w:num w:numId="24">
    <w:abstractNumId w:val="34"/>
  </w:num>
  <w:num w:numId="25">
    <w:abstractNumId w:val="46"/>
  </w:num>
  <w:num w:numId="26">
    <w:abstractNumId w:val="5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0"/>
  </w:num>
  <w:num w:numId="30">
    <w:abstractNumId w:val="43"/>
  </w:num>
  <w:num w:numId="31">
    <w:abstractNumId w:val="36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4"/>
  </w:num>
  <w:num w:numId="35">
    <w:abstractNumId w:val="29"/>
  </w:num>
  <w:num w:numId="36">
    <w:abstractNumId w:val="23"/>
  </w:num>
  <w:num w:numId="37">
    <w:abstractNumId w:val="33"/>
  </w:num>
  <w:num w:numId="38">
    <w:abstractNumId w:val="39"/>
  </w:num>
  <w:num w:numId="39">
    <w:abstractNumId w:val="30"/>
  </w:num>
  <w:num w:numId="40">
    <w:abstractNumId w:val="3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32"/>
    <w:rsid w:val="0000057C"/>
    <w:rsid w:val="000033AA"/>
    <w:rsid w:val="00003FF1"/>
    <w:rsid w:val="00005A42"/>
    <w:rsid w:val="00006143"/>
    <w:rsid w:val="0001081B"/>
    <w:rsid w:val="0001276B"/>
    <w:rsid w:val="00013A67"/>
    <w:rsid w:val="000161A4"/>
    <w:rsid w:val="00016740"/>
    <w:rsid w:val="00016BD6"/>
    <w:rsid w:val="0001789A"/>
    <w:rsid w:val="00017941"/>
    <w:rsid w:val="00021B18"/>
    <w:rsid w:val="0002250C"/>
    <w:rsid w:val="000232D2"/>
    <w:rsid w:val="00024E53"/>
    <w:rsid w:val="0002501E"/>
    <w:rsid w:val="000250FF"/>
    <w:rsid w:val="000259E1"/>
    <w:rsid w:val="00027F2C"/>
    <w:rsid w:val="00031555"/>
    <w:rsid w:val="00031833"/>
    <w:rsid w:val="0003323E"/>
    <w:rsid w:val="000361E1"/>
    <w:rsid w:val="00037602"/>
    <w:rsid w:val="000376A8"/>
    <w:rsid w:val="00037B47"/>
    <w:rsid w:val="00040171"/>
    <w:rsid w:val="000429DA"/>
    <w:rsid w:val="00044E82"/>
    <w:rsid w:val="00045577"/>
    <w:rsid w:val="00047C35"/>
    <w:rsid w:val="00050D5D"/>
    <w:rsid w:val="000521CE"/>
    <w:rsid w:val="00053015"/>
    <w:rsid w:val="00055AE1"/>
    <w:rsid w:val="00057124"/>
    <w:rsid w:val="0005713B"/>
    <w:rsid w:val="0005737F"/>
    <w:rsid w:val="000636A3"/>
    <w:rsid w:val="0006373A"/>
    <w:rsid w:val="000713CD"/>
    <w:rsid w:val="00071FEF"/>
    <w:rsid w:val="00072DC6"/>
    <w:rsid w:val="000760EE"/>
    <w:rsid w:val="0008152C"/>
    <w:rsid w:val="000816A2"/>
    <w:rsid w:val="00082C76"/>
    <w:rsid w:val="0008384D"/>
    <w:rsid w:val="00084379"/>
    <w:rsid w:val="000857AE"/>
    <w:rsid w:val="000907AB"/>
    <w:rsid w:val="00091639"/>
    <w:rsid w:val="0009535D"/>
    <w:rsid w:val="00095469"/>
    <w:rsid w:val="000955BC"/>
    <w:rsid w:val="00095D32"/>
    <w:rsid w:val="00095EFF"/>
    <w:rsid w:val="00095F87"/>
    <w:rsid w:val="000A03A4"/>
    <w:rsid w:val="000A151E"/>
    <w:rsid w:val="000A3F27"/>
    <w:rsid w:val="000A5568"/>
    <w:rsid w:val="000A5B33"/>
    <w:rsid w:val="000A5C37"/>
    <w:rsid w:val="000A75F7"/>
    <w:rsid w:val="000B0923"/>
    <w:rsid w:val="000B1333"/>
    <w:rsid w:val="000B2922"/>
    <w:rsid w:val="000B326E"/>
    <w:rsid w:val="000B3593"/>
    <w:rsid w:val="000B493C"/>
    <w:rsid w:val="000B5132"/>
    <w:rsid w:val="000B676D"/>
    <w:rsid w:val="000C065E"/>
    <w:rsid w:val="000C0B50"/>
    <w:rsid w:val="000C34C9"/>
    <w:rsid w:val="000C3829"/>
    <w:rsid w:val="000C3A9F"/>
    <w:rsid w:val="000C3D0C"/>
    <w:rsid w:val="000C53C0"/>
    <w:rsid w:val="000C6CCC"/>
    <w:rsid w:val="000C75BA"/>
    <w:rsid w:val="000C7A65"/>
    <w:rsid w:val="000C7E8E"/>
    <w:rsid w:val="000D17C5"/>
    <w:rsid w:val="000D1DD7"/>
    <w:rsid w:val="000D3377"/>
    <w:rsid w:val="000D34EA"/>
    <w:rsid w:val="000D3C37"/>
    <w:rsid w:val="000D520C"/>
    <w:rsid w:val="000D55D9"/>
    <w:rsid w:val="000D590A"/>
    <w:rsid w:val="000D6539"/>
    <w:rsid w:val="000E2A60"/>
    <w:rsid w:val="000E3283"/>
    <w:rsid w:val="000E3D17"/>
    <w:rsid w:val="000E5259"/>
    <w:rsid w:val="000F0566"/>
    <w:rsid w:val="000F0B29"/>
    <w:rsid w:val="000F0E64"/>
    <w:rsid w:val="000F2AA9"/>
    <w:rsid w:val="000F7F64"/>
    <w:rsid w:val="00100232"/>
    <w:rsid w:val="001010F8"/>
    <w:rsid w:val="001027C1"/>
    <w:rsid w:val="00103EBD"/>
    <w:rsid w:val="0010488C"/>
    <w:rsid w:val="00110474"/>
    <w:rsid w:val="00112328"/>
    <w:rsid w:val="00113FA3"/>
    <w:rsid w:val="00115803"/>
    <w:rsid w:val="00115F20"/>
    <w:rsid w:val="001160BA"/>
    <w:rsid w:val="00116638"/>
    <w:rsid w:val="00121526"/>
    <w:rsid w:val="00122F6C"/>
    <w:rsid w:val="0012325A"/>
    <w:rsid w:val="00123CCF"/>
    <w:rsid w:val="001247E3"/>
    <w:rsid w:val="00126840"/>
    <w:rsid w:val="00126F78"/>
    <w:rsid w:val="001273A2"/>
    <w:rsid w:val="00130D6E"/>
    <w:rsid w:val="00131D6B"/>
    <w:rsid w:val="0013240B"/>
    <w:rsid w:val="00132F29"/>
    <w:rsid w:val="001353C1"/>
    <w:rsid w:val="00136CC2"/>
    <w:rsid w:val="00136E5B"/>
    <w:rsid w:val="001372C4"/>
    <w:rsid w:val="00137947"/>
    <w:rsid w:val="0014352D"/>
    <w:rsid w:val="0014604F"/>
    <w:rsid w:val="001467C5"/>
    <w:rsid w:val="00146B6F"/>
    <w:rsid w:val="00147229"/>
    <w:rsid w:val="001513CE"/>
    <w:rsid w:val="0015253F"/>
    <w:rsid w:val="00153FCD"/>
    <w:rsid w:val="00154365"/>
    <w:rsid w:val="00154807"/>
    <w:rsid w:val="00154CF9"/>
    <w:rsid w:val="001574C5"/>
    <w:rsid w:val="00157869"/>
    <w:rsid w:val="0016383D"/>
    <w:rsid w:val="00165515"/>
    <w:rsid w:val="00166078"/>
    <w:rsid w:val="0017163C"/>
    <w:rsid w:val="00172D4A"/>
    <w:rsid w:val="00173346"/>
    <w:rsid w:val="001764E5"/>
    <w:rsid w:val="001779F7"/>
    <w:rsid w:val="0018219C"/>
    <w:rsid w:val="00182AE0"/>
    <w:rsid w:val="00182C18"/>
    <w:rsid w:val="00182DE8"/>
    <w:rsid w:val="00182E63"/>
    <w:rsid w:val="0018540F"/>
    <w:rsid w:val="00185D49"/>
    <w:rsid w:val="00187F4B"/>
    <w:rsid w:val="001923BB"/>
    <w:rsid w:val="001942DE"/>
    <w:rsid w:val="00194975"/>
    <w:rsid w:val="00194C4F"/>
    <w:rsid w:val="00194D3E"/>
    <w:rsid w:val="00195B43"/>
    <w:rsid w:val="00195D95"/>
    <w:rsid w:val="00195DD6"/>
    <w:rsid w:val="00196E20"/>
    <w:rsid w:val="001A22B8"/>
    <w:rsid w:val="001A3656"/>
    <w:rsid w:val="001A435D"/>
    <w:rsid w:val="001A531B"/>
    <w:rsid w:val="001A5B31"/>
    <w:rsid w:val="001A6D82"/>
    <w:rsid w:val="001A71AC"/>
    <w:rsid w:val="001B01D0"/>
    <w:rsid w:val="001B0608"/>
    <w:rsid w:val="001B14DE"/>
    <w:rsid w:val="001B22DA"/>
    <w:rsid w:val="001B348E"/>
    <w:rsid w:val="001B3740"/>
    <w:rsid w:val="001B3852"/>
    <w:rsid w:val="001B3A9E"/>
    <w:rsid w:val="001B40DE"/>
    <w:rsid w:val="001B62CA"/>
    <w:rsid w:val="001B6D2E"/>
    <w:rsid w:val="001B77B9"/>
    <w:rsid w:val="001C00A8"/>
    <w:rsid w:val="001C06FF"/>
    <w:rsid w:val="001C1612"/>
    <w:rsid w:val="001C187A"/>
    <w:rsid w:val="001C222E"/>
    <w:rsid w:val="001C2E04"/>
    <w:rsid w:val="001C49C6"/>
    <w:rsid w:val="001C49F4"/>
    <w:rsid w:val="001C6326"/>
    <w:rsid w:val="001C7D60"/>
    <w:rsid w:val="001D1D45"/>
    <w:rsid w:val="001D21FC"/>
    <w:rsid w:val="001D6A8D"/>
    <w:rsid w:val="001D6CD3"/>
    <w:rsid w:val="001D7247"/>
    <w:rsid w:val="001E04AF"/>
    <w:rsid w:val="001E0598"/>
    <w:rsid w:val="001E0790"/>
    <w:rsid w:val="001E178F"/>
    <w:rsid w:val="001E2055"/>
    <w:rsid w:val="001E3FE4"/>
    <w:rsid w:val="001E4471"/>
    <w:rsid w:val="001E59A8"/>
    <w:rsid w:val="001E737C"/>
    <w:rsid w:val="001F098E"/>
    <w:rsid w:val="001F6735"/>
    <w:rsid w:val="00201041"/>
    <w:rsid w:val="00204C30"/>
    <w:rsid w:val="0020750B"/>
    <w:rsid w:val="002108BC"/>
    <w:rsid w:val="00210E93"/>
    <w:rsid w:val="00211A1E"/>
    <w:rsid w:val="00212908"/>
    <w:rsid w:val="00215A0C"/>
    <w:rsid w:val="002162BE"/>
    <w:rsid w:val="002162D7"/>
    <w:rsid w:val="002166A6"/>
    <w:rsid w:val="00216840"/>
    <w:rsid w:val="00216884"/>
    <w:rsid w:val="0021764A"/>
    <w:rsid w:val="00220621"/>
    <w:rsid w:val="002207E1"/>
    <w:rsid w:val="00221059"/>
    <w:rsid w:val="002211A6"/>
    <w:rsid w:val="00222046"/>
    <w:rsid w:val="00223A80"/>
    <w:rsid w:val="00223B22"/>
    <w:rsid w:val="00223BA6"/>
    <w:rsid w:val="00224A8C"/>
    <w:rsid w:val="002253E0"/>
    <w:rsid w:val="00225CEF"/>
    <w:rsid w:val="00226A7F"/>
    <w:rsid w:val="00227EF2"/>
    <w:rsid w:val="0023001E"/>
    <w:rsid w:val="00231E16"/>
    <w:rsid w:val="002324C8"/>
    <w:rsid w:val="002331F8"/>
    <w:rsid w:val="00233BD6"/>
    <w:rsid w:val="00236CD7"/>
    <w:rsid w:val="00236F83"/>
    <w:rsid w:val="00240094"/>
    <w:rsid w:val="0024085D"/>
    <w:rsid w:val="002412D8"/>
    <w:rsid w:val="00244FB9"/>
    <w:rsid w:val="002478C5"/>
    <w:rsid w:val="00251BBA"/>
    <w:rsid w:val="00252EAB"/>
    <w:rsid w:val="00253019"/>
    <w:rsid w:val="002539E6"/>
    <w:rsid w:val="00253D13"/>
    <w:rsid w:val="00255883"/>
    <w:rsid w:val="00256E8C"/>
    <w:rsid w:val="0025706C"/>
    <w:rsid w:val="00261CBF"/>
    <w:rsid w:val="00262228"/>
    <w:rsid w:val="00262A45"/>
    <w:rsid w:val="002648B1"/>
    <w:rsid w:val="002653C6"/>
    <w:rsid w:val="00265CBE"/>
    <w:rsid w:val="0026618A"/>
    <w:rsid w:val="002705F9"/>
    <w:rsid w:val="00270B14"/>
    <w:rsid w:val="00272DBE"/>
    <w:rsid w:val="0027679A"/>
    <w:rsid w:val="002770FD"/>
    <w:rsid w:val="0027738F"/>
    <w:rsid w:val="00280F45"/>
    <w:rsid w:val="002814A7"/>
    <w:rsid w:val="00281791"/>
    <w:rsid w:val="00281AC6"/>
    <w:rsid w:val="002868DA"/>
    <w:rsid w:val="0028774B"/>
    <w:rsid w:val="00287898"/>
    <w:rsid w:val="00290179"/>
    <w:rsid w:val="002906C4"/>
    <w:rsid w:val="00290A90"/>
    <w:rsid w:val="00290B1B"/>
    <w:rsid w:val="00291420"/>
    <w:rsid w:val="00291C05"/>
    <w:rsid w:val="0029545D"/>
    <w:rsid w:val="002A2561"/>
    <w:rsid w:val="002A3265"/>
    <w:rsid w:val="002A3D27"/>
    <w:rsid w:val="002A6B64"/>
    <w:rsid w:val="002A6CAD"/>
    <w:rsid w:val="002A6CB8"/>
    <w:rsid w:val="002B1E61"/>
    <w:rsid w:val="002B2717"/>
    <w:rsid w:val="002B3C5F"/>
    <w:rsid w:val="002B3F0E"/>
    <w:rsid w:val="002B50EE"/>
    <w:rsid w:val="002B68F9"/>
    <w:rsid w:val="002B7C14"/>
    <w:rsid w:val="002B7DA8"/>
    <w:rsid w:val="002B7F5F"/>
    <w:rsid w:val="002B7F76"/>
    <w:rsid w:val="002C0044"/>
    <w:rsid w:val="002C0833"/>
    <w:rsid w:val="002C0E2A"/>
    <w:rsid w:val="002C2E52"/>
    <w:rsid w:val="002C4961"/>
    <w:rsid w:val="002C4E47"/>
    <w:rsid w:val="002C77D4"/>
    <w:rsid w:val="002C7E63"/>
    <w:rsid w:val="002D0C75"/>
    <w:rsid w:val="002D23C2"/>
    <w:rsid w:val="002D3A92"/>
    <w:rsid w:val="002D6792"/>
    <w:rsid w:val="002D6E39"/>
    <w:rsid w:val="002D7AF0"/>
    <w:rsid w:val="002E0649"/>
    <w:rsid w:val="002E06A6"/>
    <w:rsid w:val="002E143F"/>
    <w:rsid w:val="002E1811"/>
    <w:rsid w:val="002E2F67"/>
    <w:rsid w:val="002E2F6F"/>
    <w:rsid w:val="002E4E6E"/>
    <w:rsid w:val="002E52EB"/>
    <w:rsid w:val="002E69BB"/>
    <w:rsid w:val="002E74EF"/>
    <w:rsid w:val="002F20FB"/>
    <w:rsid w:val="002F3C84"/>
    <w:rsid w:val="002F43F5"/>
    <w:rsid w:val="003007FB"/>
    <w:rsid w:val="00302EB2"/>
    <w:rsid w:val="00303923"/>
    <w:rsid w:val="00304D86"/>
    <w:rsid w:val="003057FF"/>
    <w:rsid w:val="00305FEA"/>
    <w:rsid w:val="003073B6"/>
    <w:rsid w:val="00307DB1"/>
    <w:rsid w:val="00310C87"/>
    <w:rsid w:val="00311FDE"/>
    <w:rsid w:val="003161DC"/>
    <w:rsid w:val="003176D7"/>
    <w:rsid w:val="0032449C"/>
    <w:rsid w:val="00324F24"/>
    <w:rsid w:val="003273AE"/>
    <w:rsid w:val="003312A0"/>
    <w:rsid w:val="00334280"/>
    <w:rsid w:val="003352DE"/>
    <w:rsid w:val="00337B76"/>
    <w:rsid w:val="00341BAC"/>
    <w:rsid w:val="003420F4"/>
    <w:rsid w:val="00342A0F"/>
    <w:rsid w:val="00342C92"/>
    <w:rsid w:val="00343DD4"/>
    <w:rsid w:val="003448CC"/>
    <w:rsid w:val="003464BB"/>
    <w:rsid w:val="00351AE4"/>
    <w:rsid w:val="0035369D"/>
    <w:rsid w:val="00357229"/>
    <w:rsid w:val="00357413"/>
    <w:rsid w:val="00357B60"/>
    <w:rsid w:val="0036554F"/>
    <w:rsid w:val="003655AD"/>
    <w:rsid w:val="00365C68"/>
    <w:rsid w:val="003674EB"/>
    <w:rsid w:val="0037035D"/>
    <w:rsid w:val="00371EEF"/>
    <w:rsid w:val="00371F7E"/>
    <w:rsid w:val="00373466"/>
    <w:rsid w:val="00374D2A"/>
    <w:rsid w:val="00374ECA"/>
    <w:rsid w:val="00375A8F"/>
    <w:rsid w:val="00380458"/>
    <w:rsid w:val="00380C6B"/>
    <w:rsid w:val="00381521"/>
    <w:rsid w:val="0038264A"/>
    <w:rsid w:val="0038394B"/>
    <w:rsid w:val="00385166"/>
    <w:rsid w:val="0038658A"/>
    <w:rsid w:val="00387D29"/>
    <w:rsid w:val="003910AB"/>
    <w:rsid w:val="00391F54"/>
    <w:rsid w:val="00392B40"/>
    <w:rsid w:val="003970F3"/>
    <w:rsid w:val="00397AB0"/>
    <w:rsid w:val="003A2A0D"/>
    <w:rsid w:val="003A30E1"/>
    <w:rsid w:val="003A38D9"/>
    <w:rsid w:val="003A4816"/>
    <w:rsid w:val="003A576F"/>
    <w:rsid w:val="003A7AAA"/>
    <w:rsid w:val="003B0A7E"/>
    <w:rsid w:val="003B4B0F"/>
    <w:rsid w:val="003B5DA8"/>
    <w:rsid w:val="003B6808"/>
    <w:rsid w:val="003C0B1D"/>
    <w:rsid w:val="003C2013"/>
    <w:rsid w:val="003C2547"/>
    <w:rsid w:val="003C3797"/>
    <w:rsid w:val="003D04ED"/>
    <w:rsid w:val="003D184B"/>
    <w:rsid w:val="003D1F26"/>
    <w:rsid w:val="003D59F3"/>
    <w:rsid w:val="003D6CE5"/>
    <w:rsid w:val="003D6D13"/>
    <w:rsid w:val="003E0F21"/>
    <w:rsid w:val="003E1008"/>
    <w:rsid w:val="003E1A38"/>
    <w:rsid w:val="003E1D52"/>
    <w:rsid w:val="003E3CCA"/>
    <w:rsid w:val="003E5B70"/>
    <w:rsid w:val="003E5CD2"/>
    <w:rsid w:val="003E679A"/>
    <w:rsid w:val="003F0450"/>
    <w:rsid w:val="003F1492"/>
    <w:rsid w:val="003F75AD"/>
    <w:rsid w:val="004001D6"/>
    <w:rsid w:val="00402BA6"/>
    <w:rsid w:val="00402D09"/>
    <w:rsid w:val="00402F6F"/>
    <w:rsid w:val="004033EB"/>
    <w:rsid w:val="004038BD"/>
    <w:rsid w:val="00404583"/>
    <w:rsid w:val="0041029E"/>
    <w:rsid w:val="00410C27"/>
    <w:rsid w:val="0041263D"/>
    <w:rsid w:val="00412E55"/>
    <w:rsid w:val="00413264"/>
    <w:rsid w:val="004153D2"/>
    <w:rsid w:val="00415B70"/>
    <w:rsid w:val="0041728C"/>
    <w:rsid w:val="004205B6"/>
    <w:rsid w:val="00420C58"/>
    <w:rsid w:val="0042263C"/>
    <w:rsid w:val="00423335"/>
    <w:rsid w:val="00424A44"/>
    <w:rsid w:val="00430633"/>
    <w:rsid w:val="00430A78"/>
    <w:rsid w:val="004310A4"/>
    <w:rsid w:val="00431E4C"/>
    <w:rsid w:val="0043270F"/>
    <w:rsid w:val="00432C64"/>
    <w:rsid w:val="004346C5"/>
    <w:rsid w:val="00435982"/>
    <w:rsid w:val="00435C6E"/>
    <w:rsid w:val="004409C1"/>
    <w:rsid w:val="00441B58"/>
    <w:rsid w:val="004420AE"/>
    <w:rsid w:val="004427EF"/>
    <w:rsid w:val="0044309E"/>
    <w:rsid w:val="0044343C"/>
    <w:rsid w:val="0044384D"/>
    <w:rsid w:val="004440BF"/>
    <w:rsid w:val="004445E6"/>
    <w:rsid w:val="0044585A"/>
    <w:rsid w:val="00445916"/>
    <w:rsid w:val="0045209F"/>
    <w:rsid w:val="0045240B"/>
    <w:rsid w:val="00452FD5"/>
    <w:rsid w:val="00453595"/>
    <w:rsid w:val="00453BF8"/>
    <w:rsid w:val="004540DE"/>
    <w:rsid w:val="00454E42"/>
    <w:rsid w:val="00456D13"/>
    <w:rsid w:val="0045710A"/>
    <w:rsid w:val="00457214"/>
    <w:rsid w:val="00457E57"/>
    <w:rsid w:val="00460B2D"/>
    <w:rsid w:val="0046189E"/>
    <w:rsid w:val="004628BF"/>
    <w:rsid w:val="00462B8D"/>
    <w:rsid w:val="00464F43"/>
    <w:rsid w:val="00464FC3"/>
    <w:rsid w:val="00465391"/>
    <w:rsid w:val="004657C3"/>
    <w:rsid w:val="00466BCF"/>
    <w:rsid w:val="004678A7"/>
    <w:rsid w:val="00467D18"/>
    <w:rsid w:val="00470166"/>
    <w:rsid w:val="00470207"/>
    <w:rsid w:val="0047044E"/>
    <w:rsid w:val="00470C36"/>
    <w:rsid w:val="00472BD5"/>
    <w:rsid w:val="00474234"/>
    <w:rsid w:val="004759AA"/>
    <w:rsid w:val="004765C8"/>
    <w:rsid w:val="004766B1"/>
    <w:rsid w:val="004832BD"/>
    <w:rsid w:val="00484DCD"/>
    <w:rsid w:val="00487211"/>
    <w:rsid w:val="00487C56"/>
    <w:rsid w:val="004915D4"/>
    <w:rsid w:val="00493996"/>
    <w:rsid w:val="0049557D"/>
    <w:rsid w:val="00496A92"/>
    <w:rsid w:val="004A050F"/>
    <w:rsid w:val="004A0829"/>
    <w:rsid w:val="004A0ED2"/>
    <w:rsid w:val="004A139E"/>
    <w:rsid w:val="004A177D"/>
    <w:rsid w:val="004A30E9"/>
    <w:rsid w:val="004A33D7"/>
    <w:rsid w:val="004A5E9E"/>
    <w:rsid w:val="004A720B"/>
    <w:rsid w:val="004A78B5"/>
    <w:rsid w:val="004A7BF8"/>
    <w:rsid w:val="004B06F2"/>
    <w:rsid w:val="004B0C7D"/>
    <w:rsid w:val="004B0EB4"/>
    <w:rsid w:val="004B5B81"/>
    <w:rsid w:val="004B6239"/>
    <w:rsid w:val="004B6E8D"/>
    <w:rsid w:val="004B71D1"/>
    <w:rsid w:val="004C0255"/>
    <w:rsid w:val="004C533C"/>
    <w:rsid w:val="004C5765"/>
    <w:rsid w:val="004C6466"/>
    <w:rsid w:val="004C7DA8"/>
    <w:rsid w:val="004D060D"/>
    <w:rsid w:val="004D119C"/>
    <w:rsid w:val="004D2F04"/>
    <w:rsid w:val="004D3358"/>
    <w:rsid w:val="004D41B2"/>
    <w:rsid w:val="004D7010"/>
    <w:rsid w:val="004D70BC"/>
    <w:rsid w:val="004E07CA"/>
    <w:rsid w:val="004E119E"/>
    <w:rsid w:val="004E26C4"/>
    <w:rsid w:val="004E352D"/>
    <w:rsid w:val="004E3691"/>
    <w:rsid w:val="004E3D08"/>
    <w:rsid w:val="004E4D1F"/>
    <w:rsid w:val="004E7654"/>
    <w:rsid w:val="004E7E14"/>
    <w:rsid w:val="004F0378"/>
    <w:rsid w:val="004F196B"/>
    <w:rsid w:val="004F2F27"/>
    <w:rsid w:val="004F3BF7"/>
    <w:rsid w:val="004F3DFD"/>
    <w:rsid w:val="004F5A7A"/>
    <w:rsid w:val="004F6397"/>
    <w:rsid w:val="004F6713"/>
    <w:rsid w:val="0050029E"/>
    <w:rsid w:val="00500E90"/>
    <w:rsid w:val="00505FA7"/>
    <w:rsid w:val="00506055"/>
    <w:rsid w:val="0051014F"/>
    <w:rsid w:val="0051203E"/>
    <w:rsid w:val="00512EDE"/>
    <w:rsid w:val="00517694"/>
    <w:rsid w:val="0052154F"/>
    <w:rsid w:val="00521A68"/>
    <w:rsid w:val="00522A96"/>
    <w:rsid w:val="00522CD8"/>
    <w:rsid w:val="0052337C"/>
    <w:rsid w:val="00524130"/>
    <w:rsid w:val="00524827"/>
    <w:rsid w:val="00531C6F"/>
    <w:rsid w:val="00532F62"/>
    <w:rsid w:val="005338E0"/>
    <w:rsid w:val="00533AA6"/>
    <w:rsid w:val="005346A3"/>
    <w:rsid w:val="00535B5E"/>
    <w:rsid w:val="00536548"/>
    <w:rsid w:val="00536E36"/>
    <w:rsid w:val="00540679"/>
    <w:rsid w:val="00540D05"/>
    <w:rsid w:val="0054346D"/>
    <w:rsid w:val="00544741"/>
    <w:rsid w:val="005504E8"/>
    <w:rsid w:val="0055065C"/>
    <w:rsid w:val="00551623"/>
    <w:rsid w:val="00552845"/>
    <w:rsid w:val="00553EB8"/>
    <w:rsid w:val="00554A80"/>
    <w:rsid w:val="00555306"/>
    <w:rsid w:val="005555F0"/>
    <w:rsid w:val="00555ECD"/>
    <w:rsid w:val="005570E6"/>
    <w:rsid w:val="005573AF"/>
    <w:rsid w:val="00557C68"/>
    <w:rsid w:val="00557F51"/>
    <w:rsid w:val="005635EB"/>
    <w:rsid w:val="00564E62"/>
    <w:rsid w:val="00565449"/>
    <w:rsid w:val="0056706F"/>
    <w:rsid w:val="005672BB"/>
    <w:rsid w:val="005679CB"/>
    <w:rsid w:val="005706C0"/>
    <w:rsid w:val="00570D6F"/>
    <w:rsid w:val="005710EF"/>
    <w:rsid w:val="005718EB"/>
    <w:rsid w:val="00572904"/>
    <w:rsid w:val="005749CF"/>
    <w:rsid w:val="00574F5E"/>
    <w:rsid w:val="00575904"/>
    <w:rsid w:val="005763AF"/>
    <w:rsid w:val="00576E57"/>
    <w:rsid w:val="00582513"/>
    <w:rsid w:val="00583F47"/>
    <w:rsid w:val="0058400F"/>
    <w:rsid w:val="0059179B"/>
    <w:rsid w:val="0059257A"/>
    <w:rsid w:val="00592F01"/>
    <w:rsid w:val="005947C5"/>
    <w:rsid w:val="00594B40"/>
    <w:rsid w:val="00596602"/>
    <w:rsid w:val="005968FD"/>
    <w:rsid w:val="00597229"/>
    <w:rsid w:val="005A075F"/>
    <w:rsid w:val="005A1865"/>
    <w:rsid w:val="005A196A"/>
    <w:rsid w:val="005A2576"/>
    <w:rsid w:val="005A588E"/>
    <w:rsid w:val="005A7B09"/>
    <w:rsid w:val="005A7DD5"/>
    <w:rsid w:val="005B0A66"/>
    <w:rsid w:val="005B0FB2"/>
    <w:rsid w:val="005B2B19"/>
    <w:rsid w:val="005B3ED8"/>
    <w:rsid w:val="005B51C4"/>
    <w:rsid w:val="005B5F72"/>
    <w:rsid w:val="005B7850"/>
    <w:rsid w:val="005C0185"/>
    <w:rsid w:val="005C046F"/>
    <w:rsid w:val="005C0EC4"/>
    <w:rsid w:val="005C1FB0"/>
    <w:rsid w:val="005C2873"/>
    <w:rsid w:val="005C3A6C"/>
    <w:rsid w:val="005C4C27"/>
    <w:rsid w:val="005C510E"/>
    <w:rsid w:val="005C5B10"/>
    <w:rsid w:val="005C6F97"/>
    <w:rsid w:val="005C6FEB"/>
    <w:rsid w:val="005C7174"/>
    <w:rsid w:val="005D0D04"/>
    <w:rsid w:val="005E0C7B"/>
    <w:rsid w:val="005E30C2"/>
    <w:rsid w:val="005E37BF"/>
    <w:rsid w:val="005E567D"/>
    <w:rsid w:val="005E5713"/>
    <w:rsid w:val="005E7358"/>
    <w:rsid w:val="005F1897"/>
    <w:rsid w:val="005F23D8"/>
    <w:rsid w:val="005F567A"/>
    <w:rsid w:val="005F6974"/>
    <w:rsid w:val="005F69CB"/>
    <w:rsid w:val="0060007F"/>
    <w:rsid w:val="00600B7F"/>
    <w:rsid w:val="00600BE8"/>
    <w:rsid w:val="00601E7F"/>
    <w:rsid w:val="00604ED7"/>
    <w:rsid w:val="006059C8"/>
    <w:rsid w:val="006066B1"/>
    <w:rsid w:val="00606CF2"/>
    <w:rsid w:val="0060739B"/>
    <w:rsid w:val="0060776A"/>
    <w:rsid w:val="006111A7"/>
    <w:rsid w:val="0061534E"/>
    <w:rsid w:val="006167C2"/>
    <w:rsid w:val="00616BBB"/>
    <w:rsid w:val="00617BF4"/>
    <w:rsid w:val="00621EAB"/>
    <w:rsid w:val="00624171"/>
    <w:rsid w:val="00625101"/>
    <w:rsid w:val="0062551E"/>
    <w:rsid w:val="006272FA"/>
    <w:rsid w:val="006301BD"/>
    <w:rsid w:val="00631C3F"/>
    <w:rsid w:val="006344B0"/>
    <w:rsid w:val="00635899"/>
    <w:rsid w:val="006373A4"/>
    <w:rsid w:val="0064205B"/>
    <w:rsid w:val="0064221E"/>
    <w:rsid w:val="00642FFB"/>
    <w:rsid w:val="00643C6B"/>
    <w:rsid w:val="00644123"/>
    <w:rsid w:val="006501F4"/>
    <w:rsid w:val="006512B5"/>
    <w:rsid w:val="0065138F"/>
    <w:rsid w:val="00652C77"/>
    <w:rsid w:val="0065458B"/>
    <w:rsid w:val="00654FC3"/>
    <w:rsid w:val="00657132"/>
    <w:rsid w:val="00657C27"/>
    <w:rsid w:val="006633A6"/>
    <w:rsid w:val="00663BFA"/>
    <w:rsid w:val="006669E2"/>
    <w:rsid w:val="00666A3C"/>
    <w:rsid w:val="00670066"/>
    <w:rsid w:val="006710FE"/>
    <w:rsid w:val="00671614"/>
    <w:rsid w:val="006745FA"/>
    <w:rsid w:val="0067468D"/>
    <w:rsid w:val="00677A59"/>
    <w:rsid w:val="00680342"/>
    <w:rsid w:val="0068132E"/>
    <w:rsid w:val="00681A2A"/>
    <w:rsid w:val="006828CD"/>
    <w:rsid w:val="006833D5"/>
    <w:rsid w:val="00683519"/>
    <w:rsid w:val="0068366D"/>
    <w:rsid w:val="006843B9"/>
    <w:rsid w:val="00684AC3"/>
    <w:rsid w:val="00684D9C"/>
    <w:rsid w:val="00687B2D"/>
    <w:rsid w:val="006903E6"/>
    <w:rsid w:val="00690E1B"/>
    <w:rsid w:val="006922D1"/>
    <w:rsid w:val="0069377C"/>
    <w:rsid w:val="00693E66"/>
    <w:rsid w:val="00693F7B"/>
    <w:rsid w:val="00695B92"/>
    <w:rsid w:val="00696678"/>
    <w:rsid w:val="006969FC"/>
    <w:rsid w:val="006A2503"/>
    <w:rsid w:val="006A4E4F"/>
    <w:rsid w:val="006A5D86"/>
    <w:rsid w:val="006A630E"/>
    <w:rsid w:val="006B1080"/>
    <w:rsid w:val="006B1C6D"/>
    <w:rsid w:val="006B443A"/>
    <w:rsid w:val="006B6D61"/>
    <w:rsid w:val="006C397A"/>
    <w:rsid w:val="006C5CD1"/>
    <w:rsid w:val="006C5F7E"/>
    <w:rsid w:val="006C6433"/>
    <w:rsid w:val="006C65AC"/>
    <w:rsid w:val="006C6717"/>
    <w:rsid w:val="006C7B0F"/>
    <w:rsid w:val="006C7B72"/>
    <w:rsid w:val="006D0EE9"/>
    <w:rsid w:val="006D1C19"/>
    <w:rsid w:val="006D233A"/>
    <w:rsid w:val="006D3393"/>
    <w:rsid w:val="006D42FD"/>
    <w:rsid w:val="006D45EB"/>
    <w:rsid w:val="006D4FD0"/>
    <w:rsid w:val="006D5542"/>
    <w:rsid w:val="006D659B"/>
    <w:rsid w:val="006D79A1"/>
    <w:rsid w:val="006E203A"/>
    <w:rsid w:val="006E50B0"/>
    <w:rsid w:val="006E56CB"/>
    <w:rsid w:val="006E60D4"/>
    <w:rsid w:val="006E6F0B"/>
    <w:rsid w:val="006E72A6"/>
    <w:rsid w:val="006F08BD"/>
    <w:rsid w:val="006F1C27"/>
    <w:rsid w:val="006F2491"/>
    <w:rsid w:val="00702BCC"/>
    <w:rsid w:val="007036E5"/>
    <w:rsid w:val="0070373B"/>
    <w:rsid w:val="00704064"/>
    <w:rsid w:val="007046F4"/>
    <w:rsid w:val="00704A82"/>
    <w:rsid w:val="00704AE7"/>
    <w:rsid w:val="0070678C"/>
    <w:rsid w:val="00706946"/>
    <w:rsid w:val="00710BC8"/>
    <w:rsid w:val="00711D63"/>
    <w:rsid w:val="007125DA"/>
    <w:rsid w:val="0071793B"/>
    <w:rsid w:val="00722960"/>
    <w:rsid w:val="00723B98"/>
    <w:rsid w:val="00725000"/>
    <w:rsid w:val="0072693E"/>
    <w:rsid w:val="00726A52"/>
    <w:rsid w:val="00726BED"/>
    <w:rsid w:val="00727208"/>
    <w:rsid w:val="007337D5"/>
    <w:rsid w:val="007341D1"/>
    <w:rsid w:val="007348B4"/>
    <w:rsid w:val="0073722D"/>
    <w:rsid w:val="0073784B"/>
    <w:rsid w:val="00740257"/>
    <w:rsid w:val="00741847"/>
    <w:rsid w:val="00741BFA"/>
    <w:rsid w:val="00741D0F"/>
    <w:rsid w:val="007430F5"/>
    <w:rsid w:val="0074351D"/>
    <w:rsid w:val="00745DBE"/>
    <w:rsid w:val="007467FD"/>
    <w:rsid w:val="00746937"/>
    <w:rsid w:val="00750C0F"/>
    <w:rsid w:val="00750C3E"/>
    <w:rsid w:val="0075134D"/>
    <w:rsid w:val="0075288F"/>
    <w:rsid w:val="007532F2"/>
    <w:rsid w:val="007539AF"/>
    <w:rsid w:val="007545EF"/>
    <w:rsid w:val="007564A8"/>
    <w:rsid w:val="0075652C"/>
    <w:rsid w:val="007570DF"/>
    <w:rsid w:val="00757265"/>
    <w:rsid w:val="007572EF"/>
    <w:rsid w:val="00757B0C"/>
    <w:rsid w:val="0076030A"/>
    <w:rsid w:val="007603BA"/>
    <w:rsid w:val="0076068F"/>
    <w:rsid w:val="00760F48"/>
    <w:rsid w:val="00762D52"/>
    <w:rsid w:val="00765B0F"/>
    <w:rsid w:val="00766386"/>
    <w:rsid w:val="0077126A"/>
    <w:rsid w:val="00773B7C"/>
    <w:rsid w:val="00773DF6"/>
    <w:rsid w:val="00774D02"/>
    <w:rsid w:val="00775681"/>
    <w:rsid w:val="007773CA"/>
    <w:rsid w:val="00781B73"/>
    <w:rsid w:val="00782936"/>
    <w:rsid w:val="0078351C"/>
    <w:rsid w:val="00785B12"/>
    <w:rsid w:val="00787A63"/>
    <w:rsid w:val="007911D2"/>
    <w:rsid w:val="00791748"/>
    <w:rsid w:val="0079228A"/>
    <w:rsid w:val="00793D9C"/>
    <w:rsid w:val="007970FF"/>
    <w:rsid w:val="007974D5"/>
    <w:rsid w:val="007979EA"/>
    <w:rsid w:val="007A0AF6"/>
    <w:rsid w:val="007A25A8"/>
    <w:rsid w:val="007A27B6"/>
    <w:rsid w:val="007A2F4B"/>
    <w:rsid w:val="007A3F0C"/>
    <w:rsid w:val="007A4A8A"/>
    <w:rsid w:val="007A4CD9"/>
    <w:rsid w:val="007A6DC1"/>
    <w:rsid w:val="007B08A4"/>
    <w:rsid w:val="007B19BA"/>
    <w:rsid w:val="007B2776"/>
    <w:rsid w:val="007B3A6E"/>
    <w:rsid w:val="007B3A79"/>
    <w:rsid w:val="007B3E82"/>
    <w:rsid w:val="007B51C9"/>
    <w:rsid w:val="007B59A3"/>
    <w:rsid w:val="007B737C"/>
    <w:rsid w:val="007C01DB"/>
    <w:rsid w:val="007C2888"/>
    <w:rsid w:val="007C3846"/>
    <w:rsid w:val="007C3EF3"/>
    <w:rsid w:val="007C4306"/>
    <w:rsid w:val="007C5394"/>
    <w:rsid w:val="007C59DB"/>
    <w:rsid w:val="007C5C6A"/>
    <w:rsid w:val="007C6410"/>
    <w:rsid w:val="007C7969"/>
    <w:rsid w:val="007D215F"/>
    <w:rsid w:val="007D27CD"/>
    <w:rsid w:val="007D32B2"/>
    <w:rsid w:val="007D3BAF"/>
    <w:rsid w:val="007D3D22"/>
    <w:rsid w:val="007D4319"/>
    <w:rsid w:val="007D575E"/>
    <w:rsid w:val="007D5E62"/>
    <w:rsid w:val="007D621D"/>
    <w:rsid w:val="007E04E7"/>
    <w:rsid w:val="007E12E7"/>
    <w:rsid w:val="007E63AC"/>
    <w:rsid w:val="007E6E5F"/>
    <w:rsid w:val="007F031B"/>
    <w:rsid w:val="007F060A"/>
    <w:rsid w:val="007F656F"/>
    <w:rsid w:val="007F6EE6"/>
    <w:rsid w:val="007F77DA"/>
    <w:rsid w:val="0080175A"/>
    <w:rsid w:val="00803290"/>
    <w:rsid w:val="008053E6"/>
    <w:rsid w:val="00806DE9"/>
    <w:rsid w:val="00807505"/>
    <w:rsid w:val="00811ACC"/>
    <w:rsid w:val="0081322B"/>
    <w:rsid w:val="0081435F"/>
    <w:rsid w:val="00814C08"/>
    <w:rsid w:val="008150BE"/>
    <w:rsid w:val="0081575A"/>
    <w:rsid w:val="008165CF"/>
    <w:rsid w:val="008176C6"/>
    <w:rsid w:val="008214A0"/>
    <w:rsid w:val="0082212B"/>
    <w:rsid w:val="00822DBE"/>
    <w:rsid w:val="0082487A"/>
    <w:rsid w:val="00825070"/>
    <w:rsid w:val="008300BB"/>
    <w:rsid w:val="00831D0E"/>
    <w:rsid w:val="0083359C"/>
    <w:rsid w:val="008347C7"/>
    <w:rsid w:val="00835253"/>
    <w:rsid w:val="00841746"/>
    <w:rsid w:val="00841DDC"/>
    <w:rsid w:val="008421BB"/>
    <w:rsid w:val="00842501"/>
    <w:rsid w:val="00843ACE"/>
    <w:rsid w:val="00847357"/>
    <w:rsid w:val="008473B5"/>
    <w:rsid w:val="0085001D"/>
    <w:rsid w:val="00851B4C"/>
    <w:rsid w:val="008535BC"/>
    <w:rsid w:val="008542C5"/>
    <w:rsid w:val="00856364"/>
    <w:rsid w:val="00856855"/>
    <w:rsid w:val="00857554"/>
    <w:rsid w:val="00863018"/>
    <w:rsid w:val="00864A91"/>
    <w:rsid w:val="00864B7E"/>
    <w:rsid w:val="008651FC"/>
    <w:rsid w:val="00866310"/>
    <w:rsid w:val="00866FC2"/>
    <w:rsid w:val="0086747D"/>
    <w:rsid w:val="00867C7F"/>
    <w:rsid w:val="0087395A"/>
    <w:rsid w:val="00873F43"/>
    <w:rsid w:val="00875A77"/>
    <w:rsid w:val="00880328"/>
    <w:rsid w:val="00880DA6"/>
    <w:rsid w:val="008810F2"/>
    <w:rsid w:val="00881636"/>
    <w:rsid w:val="00881C8B"/>
    <w:rsid w:val="00883BF8"/>
    <w:rsid w:val="00883F2C"/>
    <w:rsid w:val="00884897"/>
    <w:rsid w:val="00884E58"/>
    <w:rsid w:val="008871BD"/>
    <w:rsid w:val="0089011C"/>
    <w:rsid w:val="00890575"/>
    <w:rsid w:val="0089195C"/>
    <w:rsid w:val="00891F72"/>
    <w:rsid w:val="008946B5"/>
    <w:rsid w:val="00896BCD"/>
    <w:rsid w:val="0089760C"/>
    <w:rsid w:val="008A00DC"/>
    <w:rsid w:val="008A0B84"/>
    <w:rsid w:val="008A28DA"/>
    <w:rsid w:val="008A3B50"/>
    <w:rsid w:val="008A6FEE"/>
    <w:rsid w:val="008A74BE"/>
    <w:rsid w:val="008B03E4"/>
    <w:rsid w:val="008B473C"/>
    <w:rsid w:val="008B4951"/>
    <w:rsid w:val="008B4D14"/>
    <w:rsid w:val="008B64C4"/>
    <w:rsid w:val="008B7CFE"/>
    <w:rsid w:val="008C0757"/>
    <w:rsid w:val="008C0975"/>
    <w:rsid w:val="008C240E"/>
    <w:rsid w:val="008C4653"/>
    <w:rsid w:val="008C55CD"/>
    <w:rsid w:val="008C6062"/>
    <w:rsid w:val="008C650E"/>
    <w:rsid w:val="008C6E8A"/>
    <w:rsid w:val="008C7578"/>
    <w:rsid w:val="008D037F"/>
    <w:rsid w:val="008D0892"/>
    <w:rsid w:val="008D0FDB"/>
    <w:rsid w:val="008D1D6C"/>
    <w:rsid w:val="008D436C"/>
    <w:rsid w:val="008D606B"/>
    <w:rsid w:val="008E2921"/>
    <w:rsid w:val="008E5C78"/>
    <w:rsid w:val="008F0426"/>
    <w:rsid w:val="008F2368"/>
    <w:rsid w:val="008F24D9"/>
    <w:rsid w:val="008F78C0"/>
    <w:rsid w:val="009007EA"/>
    <w:rsid w:val="00900B7A"/>
    <w:rsid w:val="0090166E"/>
    <w:rsid w:val="00901F7C"/>
    <w:rsid w:val="00902CCE"/>
    <w:rsid w:val="00903F0E"/>
    <w:rsid w:val="00904608"/>
    <w:rsid w:val="00905C22"/>
    <w:rsid w:val="009106C1"/>
    <w:rsid w:val="009112A9"/>
    <w:rsid w:val="00912769"/>
    <w:rsid w:val="009129AA"/>
    <w:rsid w:val="00913EA5"/>
    <w:rsid w:val="00914182"/>
    <w:rsid w:val="0091577A"/>
    <w:rsid w:val="00915A61"/>
    <w:rsid w:val="009163D4"/>
    <w:rsid w:val="00916FB1"/>
    <w:rsid w:val="00917365"/>
    <w:rsid w:val="00921E02"/>
    <w:rsid w:val="00922BA9"/>
    <w:rsid w:val="009234C8"/>
    <w:rsid w:val="00923641"/>
    <w:rsid w:val="00926160"/>
    <w:rsid w:val="00927000"/>
    <w:rsid w:val="00927E01"/>
    <w:rsid w:val="009306F0"/>
    <w:rsid w:val="009334A4"/>
    <w:rsid w:val="00934104"/>
    <w:rsid w:val="009350FD"/>
    <w:rsid w:val="00935F19"/>
    <w:rsid w:val="009376A0"/>
    <w:rsid w:val="009409D7"/>
    <w:rsid w:val="00940A5E"/>
    <w:rsid w:val="00941A63"/>
    <w:rsid w:val="0094262E"/>
    <w:rsid w:val="00944B1C"/>
    <w:rsid w:val="009457B4"/>
    <w:rsid w:val="0094792B"/>
    <w:rsid w:val="00947B8C"/>
    <w:rsid w:val="00950053"/>
    <w:rsid w:val="009527A3"/>
    <w:rsid w:val="009570B3"/>
    <w:rsid w:val="0096083D"/>
    <w:rsid w:val="00960FEA"/>
    <w:rsid w:val="009656E9"/>
    <w:rsid w:val="0096592E"/>
    <w:rsid w:val="00965DD6"/>
    <w:rsid w:val="00966215"/>
    <w:rsid w:val="00970AEE"/>
    <w:rsid w:val="00971B12"/>
    <w:rsid w:val="00971C12"/>
    <w:rsid w:val="00974D13"/>
    <w:rsid w:val="0097607C"/>
    <w:rsid w:val="009779D6"/>
    <w:rsid w:val="0098141C"/>
    <w:rsid w:val="0098291B"/>
    <w:rsid w:val="00983903"/>
    <w:rsid w:val="00983E10"/>
    <w:rsid w:val="00983EB2"/>
    <w:rsid w:val="009840A4"/>
    <w:rsid w:val="009861B4"/>
    <w:rsid w:val="0098778F"/>
    <w:rsid w:val="00990834"/>
    <w:rsid w:val="009915CE"/>
    <w:rsid w:val="00991924"/>
    <w:rsid w:val="00994DD7"/>
    <w:rsid w:val="00996BD4"/>
    <w:rsid w:val="00997AE9"/>
    <w:rsid w:val="00997DB6"/>
    <w:rsid w:val="009A08E4"/>
    <w:rsid w:val="009A4C3A"/>
    <w:rsid w:val="009A69FD"/>
    <w:rsid w:val="009A7618"/>
    <w:rsid w:val="009B0061"/>
    <w:rsid w:val="009B1E48"/>
    <w:rsid w:val="009B2D53"/>
    <w:rsid w:val="009B3ED7"/>
    <w:rsid w:val="009B48E0"/>
    <w:rsid w:val="009B6385"/>
    <w:rsid w:val="009B708E"/>
    <w:rsid w:val="009C6235"/>
    <w:rsid w:val="009C6CB2"/>
    <w:rsid w:val="009C79D7"/>
    <w:rsid w:val="009D0066"/>
    <w:rsid w:val="009D148A"/>
    <w:rsid w:val="009D1916"/>
    <w:rsid w:val="009D28D9"/>
    <w:rsid w:val="009D41B7"/>
    <w:rsid w:val="009D4247"/>
    <w:rsid w:val="009D47E4"/>
    <w:rsid w:val="009D6FDE"/>
    <w:rsid w:val="009E06A3"/>
    <w:rsid w:val="009E07FE"/>
    <w:rsid w:val="009E126B"/>
    <w:rsid w:val="009E2096"/>
    <w:rsid w:val="009E218B"/>
    <w:rsid w:val="009E3328"/>
    <w:rsid w:val="009E4AC7"/>
    <w:rsid w:val="009E53A2"/>
    <w:rsid w:val="009E5F37"/>
    <w:rsid w:val="009E62C0"/>
    <w:rsid w:val="009E6F65"/>
    <w:rsid w:val="009E7471"/>
    <w:rsid w:val="009E777D"/>
    <w:rsid w:val="009F000B"/>
    <w:rsid w:val="009F05C2"/>
    <w:rsid w:val="009F0FFD"/>
    <w:rsid w:val="009F1534"/>
    <w:rsid w:val="009F213F"/>
    <w:rsid w:val="009F2BA1"/>
    <w:rsid w:val="009F3DA5"/>
    <w:rsid w:val="009F524E"/>
    <w:rsid w:val="009F68DF"/>
    <w:rsid w:val="00A02186"/>
    <w:rsid w:val="00A03FA3"/>
    <w:rsid w:val="00A06359"/>
    <w:rsid w:val="00A1092D"/>
    <w:rsid w:val="00A1216A"/>
    <w:rsid w:val="00A12B51"/>
    <w:rsid w:val="00A1381C"/>
    <w:rsid w:val="00A140A7"/>
    <w:rsid w:val="00A14510"/>
    <w:rsid w:val="00A155B1"/>
    <w:rsid w:val="00A20150"/>
    <w:rsid w:val="00A2118A"/>
    <w:rsid w:val="00A219F3"/>
    <w:rsid w:val="00A236B9"/>
    <w:rsid w:val="00A24750"/>
    <w:rsid w:val="00A24E15"/>
    <w:rsid w:val="00A27DC4"/>
    <w:rsid w:val="00A27F42"/>
    <w:rsid w:val="00A30389"/>
    <w:rsid w:val="00A32B08"/>
    <w:rsid w:val="00A32F5D"/>
    <w:rsid w:val="00A338C9"/>
    <w:rsid w:val="00A34A57"/>
    <w:rsid w:val="00A35A2B"/>
    <w:rsid w:val="00A4035A"/>
    <w:rsid w:val="00A40EE7"/>
    <w:rsid w:val="00A43177"/>
    <w:rsid w:val="00A43C78"/>
    <w:rsid w:val="00A4517D"/>
    <w:rsid w:val="00A4671E"/>
    <w:rsid w:val="00A467A8"/>
    <w:rsid w:val="00A46809"/>
    <w:rsid w:val="00A4680C"/>
    <w:rsid w:val="00A4749C"/>
    <w:rsid w:val="00A50563"/>
    <w:rsid w:val="00A51C6A"/>
    <w:rsid w:val="00A525D1"/>
    <w:rsid w:val="00A52D60"/>
    <w:rsid w:val="00A541EC"/>
    <w:rsid w:val="00A544DB"/>
    <w:rsid w:val="00A54538"/>
    <w:rsid w:val="00A55E0B"/>
    <w:rsid w:val="00A56572"/>
    <w:rsid w:val="00A6166F"/>
    <w:rsid w:val="00A61EB2"/>
    <w:rsid w:val="00A649DC"/>
    <w:rsid w:val="00A64BE6"/>
    <w:rsid w:val="00A66E25"/>
    <w:rsid w:val="00A67369"/>
    <w:rsid w:val="00A678F3"/>
    <w:rsid w:val="00A703C1"/>
    <w:rsid w:val="00A707A9"/>
    <w:rsid w:val="00A7102E"/>
    <w:rsid w:val="00A719C9"/>
    <w:rsid w:val="00A72788"/>
    <w:rsid w:val="00A73B77"/>
    <w:rsid w:val="00A7427A"/>
    <w:rsid w:val="00A745A0"/>
    <w:rsid w:val="00A762B0"/>
    <w:rsid w:val="00A76DD7"/>
    <w:rsid w:val="00A80ECB"/>
    <w:rsid w:val="00A810FA"/>
    <w:rsid w:val="00A81532"/>
    <w:rsid w:val="00A8508D"/>
    <w:rsid w:val="00A85E7B"/>
    <w:rsid w:val="00A90758"/>
    <w:rsid w:val="00A92A2C"/>
    <w:rsid w:val="00A92DF4"/>
    <w:rsid w:val="00A93635"/>
    <w:rsid w:val="00A946A4"/>
    <w:rsid w:val="00A955B9"/>
    <w:rsid w:val="00A97980"/>
    <w:rsid w:val="00A97A6D"/>
    <w:rsid w:val="00AA0213"/>
    <w:rsid w:val="00AA02A0"/>
    <w:rsid w:val="00AA0C15"/>
    <w:rsid w:val="00AA1725"/>
    <w:rsid w:val="00AA195C"/>
    <w:rsid w:val="00AA218F"/>
    <w:rsid w:val="00AA41C5"/>
    <w:rsid w:val="00AA61DD"/>
    <w:rsid w:val="00AA7D3A"/>
    <w:rsid w:val="00AB0453"/>
    <w:rsid w:val="00AB1691"/>
    <w:rsid w:val="00AB4FC2"/>
    <w:rsid w:val="00AB7043"/>
    <w:rsid w:val="00AC3123"/>
    <w:rsid w:val="00AC4143"/>
    <w:rsid w:val="00AC5EF0"/>
    <w:rsid w:val="00AD12ED"/>
    <w:rsid w:val="00AD25A0"/>
    <w:rsid w:val="00AD282A"/>
    <w:rsid w:val="00AD2876"/>
    <w:rsid w:val="00AD4105"/>
    <w:rsid w:val="00AD43AA"/>
    <w:rsid w:val="00AD6ECD"/>
    <w:rsid w:val="00AE1417"/>
    <w:rsid w:val="00AE2FF0"/>
    <w:rsid w:val="00AE39C4"/>
    <w:rsid w:val="00AE4713"/>
    <w:rsid w:val="00AE5E0C"/>
    <w:rsid w:val="00AE75DD"/>
    <w:rsid w:val="00AE7B52"/>
    <w:rsid w:val="00AF061B"/>
    <w:rsid w:val="00AF0E5D"/>
    <w:rsid w:val="00AF0FE4"/>
    <w:rsid w:val="00AF1770"/>
    <w:rsid w:val="00AF18B7"/>
    <w:rsid w:val="00AF25E1"/>
    <w:rsid w:val="00AF2694"/>
    <w:rsid w:val="00AF56C6"/>
    <w:rsid w:val="00AF65A7"/>
    <w:rsid w:val="00B02D1D"/>
    <w:rsid w:val="00B04329"/>
    <w:rsid w:val="00B0490B"/>
    <w:rsid w:val="00B04A7F"/>
    <w:rsid w:val="00B07D37"/>
    <w:rsid w:val="00B11082"/>
    <w:rsid w:val="00B12E87"/>
    <w:rsid w:val="00B144C4"/>
    <w:rsid w:val="00B14BCC"/>
    <w:rsid w:val="00B159D9"/>
    <w:rsid w:val="00B16E00"/>
    <w:rsid w:val="00B175B9"/>
    <w:rsid w:val="00B20547"/>
    <w:rsid w:val="00B250B4"/>
    <w:rsid w:val="00B26FD7"/>
    <w:rsid w:val="00B27B45"/>
    <w:rsid w:val="00B27B62"/>
    <w:rsid w:val="00B30892"/>
    <w:rsid w:val="00B31114"/>
    <w:rsid w:val="00B31A18"/>
    <w:rsid w:val="00B322A2"/>
    <w:rsid w:val="00B32396"/>
    <w:rsid w:val="00B33187"/>
    <w:rsid w:val="00B3376A"/>
    <w:rsid w:val="00B33FA6"/>
    <w:rsid w:val="00B3468B"/>
    <w:rsid w:val="00B353BA"/>
    <w:rsid w:val="00B36244"/>
    <w:rsid w:val="00B36AA0"/>
    <w:rsid w:val="00B37C66"/>
    <w:rsid w:val="00B406EF"/>
    <w:rsid w:val="00B40894"/>
    <w:rsid w:val="00B4157D"/>
    <w:rsid w:val="00B41DF1"/>
    <w:rsid w:val="00B4250F"/>
    <w:rsid w:val="00B43164"/>
    <w:rsid w:val="00B43ABC"/>
    <w:rsid w:val="00B44AC8"/>
    <w:rsid w:val="00B47BE6"/>
    <w:rsid w:val="00B47E35"/>
    <w:rsid w:val="00B47FC1"/>
    <w:rsid w:val="00B5019F"/>
    <w:rsid w:val="00B51809"/>
    <w:rsid w:val="00B5580F"/>
    <w:rsid w:val="00B55BA2"/>
    <w:rsid w:val="00B56006"/>
    <w:rsid w:val="00B56CB2"/>
    <w:rsid w:val="00B57027"/>
    <w:rsid w:val="00B60EED"/>
    <w:rsid w:val="00B618BD"/>
    <w:rsid w:val="00B63E3A"/>
    <w:rsid w:val="00B65EFB"/>
    <w:rsid w:val="00B66243"/>
    <w:rsid w:val="00B669F6"/>
    <w:rsid w:val="00B66B2B"/>
    <w:rsid w:val="00B6763F"/>
    <w:rsid w:val="00B705A1"/>
    <w:rsid w:val="00B719CA"/>
    <w:rsid w:val="00B75469"/>
    <w:rsid w:val="00B75654"/>
    <w:rsid w:val="00B75C2A"/>
    <w:rsid w:val="00B7684E"/>
    <w:rsid w:val="00B76D69"/>
    <w:rsid w:val="00B7765A"/>
    <w:rsid w:val="00B812BC"/>
    <w:rsid w:val="00B84307"/>
    <w:rsid w:val="00B8790C"/>
    <w:rsid w:val="00B925AC"/>
    <w:rsid w:val="00B94C51"/>
    <w:rsid w:val="00B951D1"/>
    <w:rsid w:val="00B96A42"/>
    <w:rsid w:val="00B97629"/>
    <w:rsid w:val="00BA0B80"/>
    <w:rsid w:val="00BA38E7"/>
    <w:rsid w:val="00BA55C9"/>
    <w:rsid w:val="00BA57F9"/>
    <w:rsid w:val="00BA6B31"/>
    <w:rsid w:val="00BA7AD9"/>
    <w:rsid w:val="00BB0FB9"/>
    <w:rsid w:val="00BB23D7"/>
    <w:rsid w:val="00BB373D"/>
    <w:rsid w:val="00BB415F"/>
    <w:rsid w:val="00BB4946"/>
    <w:rsid w:val="00BB528E"/>
    <w:rsid w:val="00BB5C26"/>
    <w:rsid w:val="00BB7160"/>
    <w:rsid w:val="00BC123E"/>
    <w:rsid w:val="00BC4E05"/>
    <w:rsid w:val="00BD0484"/>
    <w:rsid w:val="00BD10FE"/>
    <w:rsid w:val="00BD2B96"/>
    <w:rsid w:val="00BD3AB4"/>
    <w:rsid w:val="00BD595F"/>
    <w:rsid w:val="00BE07F7"/>
    <w:rsid w:val="00BE0B56"/>
    <w:rsid w:val="00BE1489"/>
    <w:rsid w:val="00BE1D33"/>
    <w:rsid w:val="00BE1E0D"/>
    <w:rsid w:val="00BE2BBD"/>
    <w:rsid w:val="00BE31C5"/>
    <w:rsid w:val="00BE3A62"/>
    <w:rsid w:val="00BE6134"/>
    <w:rsid w:val="00BE7CA0"/>
    <w:rsid w:val="00BE7CB1"/>
    <w:rsid w:val="00BF2BDB"/>
    <w:rsid w:val="00BF3823"/>
    <w:rsid w:val="00BF3ADB"/>
    <w:rsid w:val="00BF410E"/>
    <w:rsid w:val="00BF60D3"/>
    <w:rsid w:val="00BF66B8"/>
    <w:rsid w:val="00BF73AC"/>
    <w:rsid w:val="00C01751"/>
    <w:rsid w:val="00C0363B"/>
    <w:rsid w:val="00C04303"/>
    <w:rsid w:val="00C05FCD"/>
    <w:rsid w:val="00C0680D"/>
    <w:rsid w:val="00C074A7"/>
    <w:rsid w:val="00C10E3D"/>
    <w:rsid w:val="00C15038"/>
    <w:rsid w:val="00C1571A"/>
    <w:rsid w:val="00C207F5"/>
    <w:rsid w:val="00C2245D"/>
    <w:rsid w:val="00C260D1"/>
    <w:rsid w:val="00C26512"/>
    <w:rsid w:val="00C26E2F"/>
    <w:rsid w:val="00C27CA0"/>
    <w:rsid w:val="00C306F2"/>
    <w:rsid w:val="00C329F3"/>
    <w:rsid w:val="00C3524E"/>
    <w:rsid w:val="00C3641B"/>
    <w:rsid w:val="00C42236"/>
    <w:rsid w:val="00C4305E"/>
    <w:rsid w:val="00C44DDE"/>
    <w:rsid w:val="00C459D5"/>
    <w:rsid w:val="00C464C4"/>
    <w:rsid w:val="00C50D4D"/>
    <w:rsid w:val="00C513AB"/>
    <w:rsid w:val="00C52B0F"/>
    <w:rsid w:val="00C56222"/>
    <w:rsid w:val="00C6046B"/>
    <w:rsid w:val="00C61839"/>
    <w:rsid w:val="00C62CB7"/>
    <w:rsid w:val="00C630D7"/>
    <w:rsid w:val="00C63837"/>
    <w:rsid w:val="00C63EB5"/>
    <w:rsid w:val="00C66855"/>
    <w:rsid w:val="00C66A07"/>
    <w:rsid w:val="00C66FDE"/>
    <w:rsid w:val="00C671E9"/>
    <w:rsid w:val="00C6759D"/>
    <w:rsid w:val="00C676BC"/>
    <w:rsid w:val="00C7003D"/>
    <w:rsid w:val="00C7166A"/>
    <w:rsid w:val="00C73CCD"/>
    <w:rsid w:val="00C846A3"/>
    <w:rsid w:val="00C8479E"/>
    <w:rsid w:val="00C85C3F"/>
    <w:rsid w:val="00C85E64"/>
    <w:rsid w:val="00C87BFF"/>
    <w:rsid w:val="00C90560"/>
    <w:rsid w:val="00C910BC"/>
    <w:rsid w:val="00C92679"/>
    <w:rsid w:val="00C947C4"/>
    <w:rsid w:val="00C9524A"/>
    <w:rsid w:val="00C96E46"/>
    <w:rsid w:val="00C97179"/>
    <w:rsid w:val="00C97A78"/>
    <w:rsid w:val="00CA0A1A"/>
    <w:rsid w:val="00CA1CA6"/>
    <w:rsid w:val="00CA3D01"/>
    <w:rsid w:val="00CB1B14"/>
    <w:rsid w:val="00CB47E6"/>
    <w:rsid w:val="00CB5908"/>
    <w:rsid w:val="00CB5DB1"/>
    <w:rsid w:val="00CB5E4A"/>
    <w:rsid w:val="00CC0548"/>
    <w:rsid w:val="00CC1A36"/>
    <w:rsid w:val="00CC3937"/>
    <w:rsid w:val="00CC5CF8"/>
    <w:rsid w:val="00CC6C5C"/>
    <w:rsid w:val="00CC7F71"/>
    <w:rsid w:val="00CD1311"/>
    <w:rsid w:val="00CD1786"/>
    <w:rsid w:val="00CD21F1"/>
    <w:rsid w:val="00CD5D7A"/>
    <w:rsid w:val="00CD61F7"/>
    <w:rsid w:val="00CE101D"/>
    <w:rsid w:val="00CE45E3"/>
    <w:rsid w:val="00CE70F1"/>
    <w:rsid w:val="00CE7F59"/>
    <w:rsid w:val="00CF13F2"/>
    <w:rsid w:val="00CF4879"/>
    <w:rsid w:val="00CF4F58"/>
    <w:rsid w:val="00CF6098"/>
    <w:rsid w:val="00CF7EF0"/>
    <w:rsid w:val="00D01E09"/>
    <w:rsid w:val="00D02E95"/>
    <w:rsid w:val="00D0508A"/>
    <w:rsid w:val="00D05734"/>
    <w:rsid w:val="00D058C0"/>
    <w:rsid w:val="00D0630E"/>
    <w:rsid w:val="00D07510"/>
    <w:rsid w:val="00D12533"/>
    <w:rsid w:val="00D154FA"/>
    <w:rsid w:val="00D15833"/>
    <w:rsid w:val="00D16320"/>
    <w:rsid w:val="00D20734"/>
    <w:rsid w:val="00D2096E"/>
    <w:rsid w:val="00D22251"/>
    <w:rsid w:val="00D22A04"/>
    <w:rsid w:val="00D26D73"/>
    <w:rsid w:val="00D27472"/>
    <w:rsid w:val="00D27A7C"/>
    <w:rsid w:val="00D27E6D"/>
    <w:rsid w:val="00D31652"/>
    <w:rsid w:val="00D31CCB"/>
    <w:rsid w:val="00D31FB8"/>
    <w:rsid w:val="00D32F44"/>
    <w:rsid w:val="00D345DA"/>
    <w:rsid w:val="00D34EEA"/>
    <w:rsid w:val="00D3538E"/>
    <w:rsid w:val="00D356FD"/>
    <w:rsid w:val="00D37166"/>
    <w:rsid w:val="00D37875"/>
    <w:rsid w:val="00D4000C"/>
    <w:rsid w:val="00D41F1E"/>
    <w:rsid w:val="00D42AAF"/>
    <w:rsid w:val="00D443B1"/>
    <w:rsid w:val="00D457CD"/>
    <w:rsid w:val="00D463CF"/>
    <w:rsid w:val="00D475E8"/>
    <w:rsid w:val="00D47C63"/>
    <w:rsid w:val="00D509D5"/>
    <w:rsid w:val="00D50C55"/>
    <w:rsid w:val="00D51802"/>
    <w:rsid w:val="00D52965"/>
    <w:rsid w:val="00D53BFE"/>
    <w:rsid w:val="00D56482"/>
    <w:rsid w:val="00D610BF"/>
    <w:rsid w:val="00D61359"/>
    <w:rsid w:val="00D61632"/>
    <w:rsid w:val="00D61898"/>
    <w:rsid w:val="00D61CA7"/>
    <w:rsid w:val="00D62191"/>
    <w:rsid w:val="00D62210"/>
    <w:rsid w:val="00D62C70"/>
    <w:rsid w:val="00D646D9"/>
    <w:rsid w:val="00D64AF7"/>
    <w:rsid w:val="00D64FA4"/>
    <w:rsid w:val="00D653F7"/>
    <w:rsid w:val="00D66D44"/>
    <w:rsid w:val="00D66F1D"/>
    <w:rsid w:val="00D70F67"/>
    <w:rsid w:val="00D71478"/>
    <w:rsid w:val="00D725C2"/>
    <w:rsid w:val="00D73D10"/>
    <w:rsid w:val="00D748EE"/>
    <w:rsid w:val="00D74BFE"/>
    <w:rsid w:val="00D75506"/>
    <w:rsid w:val="00D76224"/>
    <w:rsid w:val="00D76412"/>
    <w:rsid w:val="00D81459"/>
    <w:rsid w:val="00D853D1"/>
    <w:rsid w:val="00D873E2"/>
    <w:rsid w:val="00D909F7"/>
    <w:rsid w:val="00D94198"/>
    <w:rsid w:val="00D944E4"/>
    <w:rsid w:val="00D956FA"/>
    <w:rsid w:val="00D95F73"/>
    <w:rsid w:val="00D9601A"/>
    <w:rsid w:val="00D962D1"/>
    <w:rsid w:val="00D966F6"/>
    <w:rsid w:val="00D9721D"/>
    <w:rsid w:val="00DA3AF6"/>
    <w:rsid w:val="00DA4C28"/>
    <w:rsid w:val="00DB07B8"/>
    <w:rsid w:val="00DB3CE5"/>
    <w:rsid w:val="00DB41CF"/>
    <w:rsid w:val="00DB66E1"/>
    <w:rsid w:val="00DB6EEE"/>
    <w:rsid w:val="00DB72E7"/>
    <w:rsid w:val="00DB75D0"/>
    <w:rsid w:val="00DB765B"/>
    <w:rsid w:val="00DB7752"/>
    <w:rsid w:val="00DB7D69"/>
    <w:rsid w:val="00DC1B11"/>
    <w:rsid w:val="00DC3902"/>
    <w:rsid w:val="00DC55FB"/>
    <w:rsid w:val="00DC76D5"/>
    <w:rsid w:val="00DD3CAF"/>
    <w:rsid w:val="00DD4E43"/>
    <w:rsid w:val="00DD5390"/>
    <w:rsid w:val="00DD56F2"/>
    <w:rsid w:val="00DD6525"/>
    <w:rsid w:val="00DD6590"/>
    <w:rsid w:val="00DE0277"/>
    <w:rsid w:val="00DE17AB"/>
    <w:rsid w:val="00DE1BEF"/>
    <w:rsid w:val="00DE2A76"/>
    <w:rsid w:val="00DE43B1"/>
    <w:rsid w:val="00DE6DD7"/>
    <w:rsid w:val="00DF0409"/>
    <w:rsid w:val="00DF1B33"/>
    <w:rsid w:val="00DF2B35"/>
    <w:rsid w:val="00DF4033"/>
    <w:rsid w:val="00DF490F"/>
    <w:rsid w:val="00DF56C3"/>
    <w:rsid w:val="00DF5C21"/>
    <w:rsid w:val="00DF7974"/>
    <w:rsid w:val="00E006B4"/>
    <w:rsid w:val="00E0075C"/>
    <w:rsid w:val="00E01276"/>
    <w:rsid w:val="00E0203C"/>
    <w:rsid w:val="00E034D0"/>
    <w:rsid w:val="00E03EFB"/>
    <w:rsid w:val="00E06375"/>
    <w:rsid w:val="00E07D2E"/>
    <w:rsid w:val="00E109A7"/>
    <w:rsid w:val="00E115EC"/>
    <w:rsid w:val="00E12153"/>
    <w:rsid w:val="00E12D47"/>
    <w:rsid w:val="00E16AE7"/>
    <w:rsid w:val="00E17008"/>
    <w:rsid w:val="00E20F52"/>
    <w:rsid w:val="00E21A2F"/>
    <w:rsid w:val="00E23B9A"/>
    <w:rsid w:val="00E23F45"/>
    <w:rsid w:val="00E23FD1"/>
    <w:rsid w:val="00E2444B"/>
    <w:rsid w:val="00E247EE"/>
    <w:rsid w:val="00E249E1"/>
    <w:rsid w:val="00E2673E"/>
    <w:rsid w:val="00E27BF9"/>
    <w:rsid w:val="00E3099E"/>
    <w:rsid w:val="00E30A12"/>
    <w:rsid w:val="00E328C7"/>
    <w:rsid w:val="00E32B12"/>
    <w:rsid w:val="00E369CA"/>
    <w:rsid w:val="00E376AE"/>
    <w:rsid w:val="00E37879"/>
    <w:rsid w:val="00E41342"/>
    <w:rsid w:val="00E4186D"/>
    <w:rsid w:val="00E47B20"/>
    <w:rsid w:val="00E52446"/>
    <w:rsid w:val="00E538F0"/>
    <w:rsid w:val="00E54995"/>
    <w:rsid w:val="00E55ECF"/>
    <w:rsid w:val="00E568A2"/>
    <w:rsid w:val="00E573E2"/>
    <w:rsid w:val="00E574E1"/>
    <w:rsid w:val="00E575FC"/>
    <w:rsid w:val="00E601AB"/>
    <w:rsid w:val="00E61507"/>
    <w:rsid w:val="00E63DE0"/>
    <w:rsid w:val="00E64C63"/>
    <w:rsid w:val="00E7032D"/>
    <w:rsid w:val="00E70544"/>
    <w:rsid w:val="00E70D42"/>
    <w:rsid w:val="00E723E0"/>
    <w:rsid w:val="00E73474"/>
    <w:rsid w:val="00E7525B"/>
    <w:rsid w:val="00E76383"/>
    <w:rsid w:val="00E77713"/>
    <w:rsid w:val="00E80202"/>
    <w:rsid w:val="00E807D5"/>
    <w:rsid w:val="00E80BFB"/>
    <w:rsid w:val="00E80E57"/>
    <w:rsid w:val="00E810B5"/>
    <w:rsid w:val="00E81EE5"/>
    <w:rsid w:val="00E82C79"/>
    <w:rsid w:val="00E831B0"/>
    <w:rsid w:val="00E83C9D"/>
    <w:rsid w:val="00E85F86"/>
    <w:rsid w:val="00E86D49"/>
    <w:rsid w:val="00E876D4"/>
    <w:rsid w:val="00E910A1"/>
    <w:rsid w:val="00E927A5"/>
    <w:rsid w:val="00E94D6F"/>
    <w:rsid w:val="00E95389"/>
    <w:rsid w:val="00E9702B"/>
    <w:rsid w:val="00E974C5"/>
    <w:rsid w:val="00E976D7"/>
    <w:rsid w:val="00EA0168"/>
    <w:rsid w:val="00EA301B"/>
    <w:rsid w:val="00EA3C4B"/>
    <w:rsid w:val="00EA3D74"/>
    <w:rsid w:val="00EA59E6"/>
    <w:rsid w:val="00EB0A5A"/>
    <w:rsid w:val="00EB2786"/>
    <w:rsid w:val="00EB27FF"/>
    <w:rsid w:val="00EB2D26"/>
    <w:rsid w:val="00EB5389"/>
    <w:rsid w:val="00EB6679"/>
    <w:rsid w:val="00EB69C7"/>
    <w:rsid w:val="00EB7FCD"/>
    <w:rsid w:val="00EC0D7F"/>
    <w:rsid w:val="00EC2231"/>
    <w:rsid w:val="00EC35A7"/>
    <w:rsid w:val="00EC3B09"/>
    <w:rsid w:val="00EC4987"/>
    <w:rsid w:val="00EC5FE4"/>
    <w:rsid w:val="00EC6138"/>
    <w:rsid w:val="00ED27AF"/>
    <w:rsid w:val="00ED3413"/>
    <w:rsid w:val="00ED38B5"/>
    <w:rsid w:val="00ED3BC2"/>
    <w:rsid w:val="00ED443A"/>
    <w:rsid w:val="00ED445A"/>
    <w:rsid w:val="00ED4742"/>
    <w:rsid w:val="00ED6F3D"/>
    <w:rsid w:val="00EE0288"/>
    <w:rsid w:val="00EE25E5"/>
    <w:rsid w:val="00EE33CD"/>
    <w:rsid w:val="00EE4549"/>
    <w:rsid w:val="00EE59A0"/>
    <w:rsid w:val="00EF02CF"/>
    <w:rsid w:val="00EF05A9"/>
    <w:rsid w:val="00EF17EF"/>
    <w:rsid w:val="00EF2282"/>
    <w:rsid w:val="00EF25DC"/>
    <w:rsid w:val="00EF2A36"/>
    <w:rsid w:val="00EF344F"/>
    <w:rsid w:val="00EF39BE"/>
    <w:rsid w:val="00EF47E9"/>
    <w:rsid w:val="00EF4D74"/>
    <w:rsid w:val="00EF5362"/>
    <w:rsid w:val="00F0018E"/>
    <w:rsid w:val="00F00CD3"/>
    <w:rsid w:val="00F00D1C"/>
    <w:rsid w:val="00F0322A"/>
    <w:rsid w:val="00F0387D"/>
    <w:rsid w:val="00F049F6"/>
    <w:rsid w:val="00F04EB0"/>
    <w:rsid w:val="00F06EC7"/>
    <w:rsid w:val="00F06FE3"/>
    <w:rsid w:val="00F07540"/>
    <w:rsid w:val="00F075DF"/>
    <w:rsid w:val="00F07FDE"/>
    <w:rsid w:val="00F1002F"/>
    <w:rsid w:val="00F105CE"/>
    <w:rsid w:val="00F10712"/>
    <w:rsid w:val="00F10C3D"/>
    <w:rsid w:val="00F116CA"/>
    <w:rsid w:val="00F11D66"/>
    <w:rsid w:val="00F1245E"/>
    <w:rsid w:val="00F13E4A"/>
    <w:rsid w:val="00F141B0"/>
    <w:rsid w:val="00F14DE2"/>
    <w:rsid w:val="00F150FE"/>
    <w:rsid w:val="00F152F6"/>
    <w:rsid w:val="00F16850"/>
    <w:rsid w:val="00F20862"/>
    <w:rsid w:val="00F21728"/>
    <w:rsid w:val="00F2176D"/>
    <w:rsid w:val="00F21FFB"/>
    <w:rsid w:val="00F2378E"/>
    <w:rsid w:val="00F23E5C"/>
    <w:rsid w:val="00F25912"/>
    <w:rsid w:val="00F25FAB"/>
    <w:rsid w:val="00F27992"/>
    <w:rsid w:val="00F308B6"/>
    <w:rsid w:val="00F30C9E"/>
    <w:rsid w:val="00F311A8"/>
    <w:rsid w:val="00F33161"/>
    <w:rsid w:val="00F33938"/>
    <w:rsid w:val="00F34924"/>
    <w:rsid w:val="00F36AA9"/>
    <w:rsid w:val="00F409D4"/>
    <w:rsid w:val="00F41C25"/>
    <w:rsid w:val="00F4405B"/>
    <w:rsid w:val="00F479AD"/>
    <w:rsid w:val="00F51DC0"/>
    <w:rsid w:val="00F51F36"/>
    <w:rsid w:val="00F54AC8"/>
    <w:rsid w:val="00F5614C"/>
    <w:rsid w:val="00F56758"/>
    <w:rsid w:val="00F56BDD"/>
    <w:rsid w:val="00F601BA"/>
    <w:rsid w:val="00F60ADB"/>
    <w:rsid w:val="00F60FE8"/>
    <w:rsid w:val="00F61094"/>
    <w:rsid w:val="00F62D40"/>
    <w:rsid w:val="00F65AB4"/>
    <w:rsid w:val="00F66043"/>
    <w:rsid w:val="00F6684E"/>
    <w:rsid w:val="00F66853"/>
    <w:rsid w:val="00F66ACB"/>
    <w:rsid w:val="00F71172"/>
    <w:rsid w:val="00F711BD"/>
    <w:rsid w:val="00F7158D"/>
    <w:rsid w:val="00F7353E"/>
    <w:rsid w:val="00F739E2"/>
    <w:rsid w:val="00F73C61"/>
    <w:rsid w:val="00F74ACB"/>
    <w:rsid w:val="00F75184"/>
    <w:rsid w:val="00F75831"/>
    <w:rsid w:val="00F76094"/>
    <w:rsid w:val="00F80004"/>
    <w:rsid w:val="00F80045"/>
    <w:rsid w:val="00F847AD"/>
    <w:rsid w:val="00F84A3E"/>
    <w:rsid w:val="00F84FA7"/>
    <w:rsid w:val="00F87648"/>
    <w:rsid w:val="00F8765B"/>
    <w:rsid w:val="00F902CD"/>
    <w:rsid w:val="00F91206"/>
    <w:rsid w:val="00F9397A"/>
    <w:rsid w:val="00F9592A"/>
    <w:rsid w:val="00F9683D"/>
    <w:rsid w:val="00F97AC4"/>
    <w:rsid w:val="00FA3E19"/>
    <w:rsid w:val="00FA4E7E"/>
    <w:rsid w:val="00FA4FA5"/>
    <w:rsid w:val="00FA6AE6"/>
    <w:rsid w:val="00FB04F5"/>
    <w:rsid w:val="00FB2DEC"/>
    <w:rsid w:val="00FB2E39"/>
    <w:rsid w:val="00FB571D"/>
    <w:rsid w:val="00FB5D8B"/>
    <w:rsid w:val="00FB6ACE"/>
    <w:rsid w:val="00FB7DF9"/>
    <w:rsid w:val="00FC01F2"/>
    <w:rsid w:val="00FC0372"/>
    <w:rsid w:val="00FC0C05"/>
    <w:rsid w:val="00FC1E38"/>
    <w:rsid w:val="00FC2EE8"/>
    <w:rsid w:val="00FC3429"/>
    <w:rsid w:val="00FC5DA1"/>
    <w:rsid w:val="00FD281B"/>
    <w:rsid w:val="00FD2D2A"/>
    <w:rsid w:val="00FD7A8F"/>
    <w:rsid w:val="00FE03BC"/>
    <w:rsid w:val="00FE1782"/>
    <w:rsid w:val="00FE27D9"/>
    <w:rsid w:val="00FE3E2B"/>
    <w:rsid w:val="00FE3FBA"/>
    <w:rsid w:val="00FE4BE4"/>
    <w:rsid w:val="00FE58CF"/>
    <w:rsid w:val="00FE69A7"/>
    <w:rsid w:val="00FE6EFC"/>
    <w:rsid w:val="00FE70C8"/>
    <w:rsid w:val="00FE74A6"/>
    <w:rsid w:val="00FE7ED8"/>
    <w:rsid w:val="00FF0FDC"/>
    <w:rsid w:val="00FF381A"/>
    <w:rsid w:val="00FF4632"/>
    <w:rsid w:val="00FF49DB"/>
    <w:rsid w:val="00FF55B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93ADF70-8B2D-412B-88F6-2F337A69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7032D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5968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nhideWhenUsed/>
    <w:qFormat/>
    <w:rsid w:val="00252E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nhideWhenUsed/>
    <w:qFormat/>
    <w:rsid w:val="00252E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nhideWhenUsed/>
    <w:qFormat/>
    <w:rsid w:val="000843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qFormat/>
    <w:rsid w:val="00A40EE7"/>
    <w:pPr>
      <w:keepNext/>
      <w:outlineLvl w:val="4"/>
    </w:pPr>
  </w:style>
  <w:style w:type="paragraph" w:styleId="Nadpis6">
    <w:name w:val="heading 6"/>
    <w:basedOn w:val="Normlny"/>
    <w:next w:val="Normlny"/>
    <w:link w:val="Nadpis6Char"/>
    <w:qFormat/>
    <w:rsid w:val="00644123"/>
    <w:pPr>
      <w:keepNext/>
      <w:outlineLvl w:val="5"/>
    </w:pPr>
    <w:rPr>
      <w:b/>
      <w:bCs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644123"/>
    <w:pPr>
      <w:keepNext/>
      <w:jc w:val="both"/>
      <w:outlineLvl w:val="6"/>
    </w:pPr>
    <w:rPr>
      <w:b/>
      <w:bCs/>
      <w:sz w:val="28"/>
      <w:lang w:eastAsia="en-US"/>
    </w:rPr>
  </w:style>
  <w:style w:type="paragraph" w:styleId="Nadpis8">
    <w:name w:val="heading 8"/>
    <w:basedOn w:val="Normlny"/>
    <w:next w:val="Normlny"/>
    <w:link w:val="Nadpis8Char"/>
    <w:qFormat/>
    <w:rsid w:val="00225CEF"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644123"/>
    <w:pPr>
      <w:keepNext/>
      <w:outlineLvl w:val="8"/>
    </w:pPr>
    <w:rPr>
      <w:b/>
      <w:bCs/>
      <w:i/>
      <w:i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A40EE7"/>
    <w:pPr>
      <w:jc w:val="center"/>
    </w:pPr>
    <w:rPr>
      <w:b/>
      <w:bCs/>
      <w:lang w:eastAsia="en-US"/>
    </w:rPr>
  </w:style>
  <w:style w:type="paragraph" w:styleId="Pta">
    <w:name w:val="footer"/>
    <w:basedOn w:val="Normlny"/>
    <w:rsid w:val="00A40EE7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A40EE7"/>
  </w:style>
  <w:style w:type="paragraph" w:styleId="Textbubliny">
    <w:name w:val="Balloon Text"/>
    <w:basedOn w:val="Normlny"/>
    <w:semiHidden/>
    <w:rsid w:val="00A40EE7"/>
    <w:rPr>
      <w:rFonts w:ascii="Tahoma" w:hAnsi="Tahoma" w:cs="Tahoma"/>
      <w:sz w:val="16"/>
      <w:szCs w:val="16"/>
    </w:rPr>
  </w:style>
  <w:style w:type="paragraph" w:styleId="Zarkazkladnhotextu">
    <w:name w:val="Body Text Indent"/>
    <w:basedOn w:val="Normlny"/>
    <w:link w:val="ZarkazkladnhotextuChar"/>
    <w:rsid w:val="00A40EE7"/>
    <w:pPr>
      <w:ind w:firstLine="708"/>
      <w:jc w:val="both"/>
    </w:pPr>
  </w:style>
  <w:style w:type="paragraph" w:customStyle="1" w:styleId="Import24">
    <w:name w:val="Import 24"/>
    <w:rsid w:val="00A40EE7"/>
    <w:pPr>
      <w:tabs>
        <w:tab w:val="left" w:pos="4797"/>
      </w:tabs>
    </w:pPr>
    <w:rPr>
      <w:rFonts w:ascii="Avinion" w:hAnsi="Avinion"/>
      <w:sz w:val="24"/>
      <w:lang w:val="en-US" w:eastAsia="cs-CZ"/>
    </w:rPr>
  </w:style>
  <w:style w:type="paragraph" w:styleId="Hlavika">
    <w:name w:val="header"/>
    <w:aliases w:val=" Char,Char"/>
    <w:basedOn w:val="Normlny"/>
    <w:link w:val="HlavikaChar"/>
    <w:unhideWhenUsed/>
    <w:rsid w:val="00D62C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 Char Char,Char Char"/>
    <w:basedOn w:val="Predvolenpsmoodseku"/>
    <w:link w:val="Hlavika"/>
    <w:rsid w:val="00D62C70"/>
    <w:rPr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3D1F26"/>
    <w:rPr>
      <w:sz w:val="24"/>
      <w:szCs w:val="24"/>
    </w:rPr>
  </w:style>
  <w:style w:type="paragraph" w:customStyle="1" w:styleId="Import5">
    <w:name w:val="Import 5"/>
    <w:rsid w:val="003D1F26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styleId="Nzov">
    <w:name w:val="Title"/>
    <w:basedOn w:val="Normlny"/>
    <w:link w:val="NzovChar"/>
    <w:uiPriority w:val="10"/>
    <w:qFormat/>
    <w:rsid w:val="003D1F26"/>
    <w:pPr>
      <w:ind w:left="-180"/>
      <w:jc w:val="center"/>
    </w:pPr>
    <w:rPr>
      <w:b/>
      <w:sz w:val="28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3D1F26"/>
    <w:rPr>
      <w:b/>
      <w:sz w:val="28"/>
      <w:szCs w:val="24"/>
      <w:lang w:eastAsia="en-US"/>
    </w:rPr>
  </w:style>
  <w:style w:type="paragraph" w:customStyle="1" w:styleId="Odstavec1">
    <w:name w:val="Odstavec1"/>
    <w:basedOn w:val="Normlny"/>
    <w:rsid w:val="009F524E"/>
    <w:pPr>
      <w:spacing w:before="80"/>
      <w:jc w:val="both"/>
    </w:pPr>
    <w:rPr>
      <w:szCs w:val="20"/>
      <w:lang w:val="cs-CZ" w:eastAsia="cs-CZ"/>
    </w:rPr>
  </w:style>
  <w:style w:type="paragraph" w:customStyle="1" w:styleId="Paragraf">
    <w:name w:val="Paragraf"/>
    <w:basedOn w:val="Normlny"/>
    <w:rsid w:val="009F524E"/>
    <w:pPr>
      <w:spacing w:after="120"/>
      <w:jc w:val="both"/>
    </w:pPr>
    <w:rPr>
      <w:lang w:val="cs-CZ" w:eastAsia="cs-CZ"/>
    </w:rPr>
  </w:style>
  <w:style w:type="character" w:customStyle="1" w:styleId="ra">
    <w:name w:val="ra"/>
    <w:basedOn w:val="Predvolenpsmoodseku"/>
    <w:rsid w:val="002D0C75"/>
  </w:style>
  <w:style w:type="character" w:customStyle="1" w:styleId="Zkladntext2Char">
    <w:name w:val="Základný text 2 Char"/>
    <w:basedOn w:val="Predvolenpsmoodseku"/>
    <w:link w:val="Zkladntext2"/>
    <w:rsid w:val="00965DD6"/>
    <w:rPr>
      <w:b/>
      <w:bCs/>
      <w:sz w:val="24"/>
      <w:szCs w:val="24"/>
      <w:lang w:eastAsia="en-US"/>
    </w:rPr>
  </w:style>
  <w:style w:type="paragraph" w:styleId="Zoznamsodrkami">
    <w:name w:val="List Bullet"/>
    <w:basedOn w:val="Normlny"/>
    <w:rsid w:val="001B40DE"/>
    <w:pPr>
      <w:numPr>
        <w:numId w:val="1"/>
      </w:numPr>
      <w:contextualSpacing/>
    </w:pPr>
    <w:rPr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E03EFB"/>
    <w:pPr>
      <w:ind w:left="720"/>
      <w:contextualSpacing/>
    </w:pPr>
  </w:style>
  <w:style w:type="paragraph" w:customStyle="1" w:styleId="Zkladntext21">
    <w:name w:val="Základný text 21"/>
    <w:basedOn w:val="Normlny"/>
    <w:rsid w:val="00AC5EF0"/>
    <w:pPr>
      <w:suppressAutoHyphens/>
    </w:pPr>
    <w:rPr>
      <w:bCs/>
      <w:i/>
      <w:iCs/>
      <w:lang w:eastAsia="ar-SA"/>
    </w:rPr>
  </w:style>
  <w:style w:type="table" w:styleId="Mriekatabuky">
    <w:name w:val="Table Grid"/>
    <w:basedOn w:val="Normlnatabuka"/>
    <w:rsid w:val="009E06A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1Char">
    <w:name w:val="Nadpis 1 Char"/>
    <w:basedOn w:val="Predvolenpsmoodseku"/>
    <w:link w:val="Nadpis1"/>
    <w:uiPriority w:val="9"/>
    <w:rsid w:val="005968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kladntext3">
    <w:name w:val="Body Text 3"/>
    <w:aliases w:val="Základní text 3 Char Char"/>
    <w:basedOn w:val="Normlny"/>
    <w:link w:val="Zkladntext3Char"/>
    <w:unhideWhenUsed/>
    <w:rsid w:val="005968F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aliases w:val="Základní text 3 Char Char Char"/>
    <w:basedOn w:val="Predvolenpsmoodseku"/>
    <w:link w:val="Zkladntext3"/>
    <w:rsid w:val="005968FD"/>
    <w:rPr>
      <w:sz w:val="16"/>
      <w:szCs w:val="16"/>
    </w:rPr>
  </w:style>
  <w:style w:type="paragraph" w:customStyle="1" w:styleId="Normln">
    <w:name w:val="Normální"/>
    <w:basedOn w:val="Normlny"/>
    <w:rsid w:val="005968FD"/>
    <w:pPr>
      <w:widowControl w:val="0"/>
    </w:pPr>
    <w:rPr>
      <w:szCs w:val="20"/>
    </w:rPr>
  </w:style>
  <w:style w:type="paragraph" w:customStyle="1" w:styleId="Zkladntext20">
    <w:name w:val="Základní text 2"/>
    <w:basedOn w:val="Normlny"/>
    <w:rsid w:val="005968FD"/>
    <w:pPr>
      <w:widowControl w:val="0"/>
    </w:pPr>
    <w:rPr>
      <w:b/>
      <w:bCs/>
      <w:sz w:val="20"/>
      <w:szCs w:val="20"/>
      <w:u w:val="single"/>
      <w:lang w:eastAsia="cs-CZ"/>
    </w:rPr>
  </w:style>
  <w:style w:type="paragraph" w:styleId="Zkladntext">
    <w:name w:val="Body Text"/>
    <w:aliases w:val="termo"/>
    <w:basedOn w:val="Normlny"/>
    <w:link w:val="ZkladntextChar"/>
    <w:unhideWhenUsed/>
    <w:rsid w:val="000C34C9"/>
    <w:pPr>
      <w:spacing w:after="120"/>
    </w:pPr>
  </w:style>
  <w:style w:type="character" w:customStyle="1" w:styleId="ZkladntextChar">
    <w:name w:val="Základný text Char"/>
    <w:aliases w:val="termo Char"/>
    <w:basedOn w:val="Predvolenpsmoodseku"/>
    <w:link w:val="Zkladntext"/>
    <w:uiPriority w:val="99"/>
    <w:rsid w:val="000C34C9"/>
    <w:rPr>
      <w:sz w:val="24"/>
      <w:szCs w:val="24"/>
    </w:rPr>
  </w:style>
  <w:style w:type="paragraph" w:styleId="Textkomentra">
    <w:name w:val="annotation text"/>
    <w:aliases w:val="Char3"/>
    <w:basedOn w:val="Normlny"/>
    <w:link w:val="TextkomentraChar"/>
    <w:unhideWhenUsed/>
    <w:rsid w:val="003E1A38"/>
    <w:rPr>
      <w:sz w:val="20"/>
      <w:szCs w:val="20"/>
    </w:rPr>
  </w:style>
  <w:style w:type="character" w:customStyle="1" w:styleId="TextkomentraChar">
    <w:name w:val="Text komentára Char"/>
    <w:aliases w:val="Char3 Char"/>
    <w:basedOn w:val="Predvolenpsmoodseku"/>
    <w:link w:val="Textkomentra"/>
    <w:rsid w:val="003E1A38"/>
  </w:style>
  <w:style w:type="paragraph" w:styleId="Textpoznmkypodiarou">
    <w:name w:val="footnote text"/>
    <w:basedOn w:val="Normlny"/>
    <w:link w:val="TextpoznmkypodiarouChar"/>
    <w:unhideWhenUsed/>
    <w:rsid w:val="00D22A0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D22A04"/>
  </w:style>
  <w:style w:type="character" w:styleId="Odkaznapoznmkupodiarou">
    <w:name w:val="footnote reference"/>
    <w:rsid w:val="00D22A04"/>
    <w:rPr>
      <w:vertAlign w:val="superscript"/>
    </w:rPr>
  </w:style>
  <w:style w:type="paragraph" w:customStyle="1" w:styleId="Normal-textChar">
    <w:name w:val="Normal-text Char"/>
    <w:basedOn w:val="Normlny"/>
    <w:link w:val="Normal-textCharChar"/>
    <w:autoRedefine/>
    <w:rsid w:val="00FC01F2"/>
    <w:pPr>
      <w:keepNext/>
      <w:keepLines/>
      <w:spacing w:before="120" w:after="120"/>
      <w:ind w:right="57"/>
    </w:pPr>
    <w:rPr>
      <w:rFonts w:ascii="Arial" w:hAnsi="Arial" w:cs="Arial"/>
      <w:sz w:val="22"/>
      <w:szCs w:val="22"/>
      <w:lang w:eastAsia="cs-CZ"/>
    </w:rPr>
  </w:style>
  <w:style w:type="paragraph" w:customStyle="1" w:styleId="pkladyed">
    <w:name w:val="příklady šedě"/>
    <w:basedOn w:val="Normlny"/>
    <w:autoRedefine/>
    <w:rsid w:val="00FC01F2"/>
    <w:pPr>
      <w:jc w:val="center"/>
    </w:pPr>
    <w:rPr>
      <w:sz w:val="20"/>
      <w:szCs w:val="20"/>
    </w:rPr>
  </w:style>
  <w:style w:type="character" w:customStyle="1" w:styleId="Normal-textCharChar">
    <w:name w:val="Normal-text Char Char"/>
    <w:link w:val="Normal-textChar"/>
    <w:rsid w:val="00FC01F2"/>
    <w:rPr>
      <w:rFonts w:ascii="Arial" w:hAnsi="Arial" w:cs="Arial"/>
      <w:sz w:val="22"/>
      <w:szCs w:val="22"/>
      <w:lang w:eastAsia="cs-CZ"/>
    </w:rPr>
  </w:style>
  <w:style w:type="paragraph" w:customStyle="1" w:styleId="Normal-text">
    <w:name w:val="Normal-text"/>
    <w:basedOn w:val="Normlny"/>
    <w:link w:val="Normal-textChar1"/>
    <w:autoRedefine/>
    <w:rsid w:val="00FC01F2"/>
    <w:pPr>
      <w:keepNext/>
      <w:keepLines/>
      <w:ind w:left="57" w:right="57"/>
      <w:jc w:val="both"/>
    </w:pPr>
    <w:rPr>
      <w:rFonts w:ascii="Arial" w:hAnsi="Arial" w:cs="Arial"/>
      <w:iCs/>
      <w:sz w:val="22"/>
      <w:szCs w:val="22"/>
      <w:lang w:eastAsia="cs-CZ"/>
    </w:rPr>
  </w:style>
  <w:style w:type="character" w:customStyle="1" w:styleId="Normal-textChar1">
    <w:name w:val="Normal-text Char1"/>
    <w:link w:val="Normal-text"/>
    <w:rsid w:val="00FC01F2"/>
    <w:rPr>
      <w:rFonts w:ascii="Arial" w:hAnsi="Arial" w:cs="Arial"/>
      <w:iCs/>
      <w:sz w:val="22"/>
      <w:szCs w:val="22"/>
      <w:lang w:eastAsia="cs-CZ"/>
    </w:rPr>
  </w:style>
  <w:style w:type="paragraph" w:customStyle="1" w:styleId="Normaltab">
    <w:name w:val="Normal tab"/>
    <w:basedOn w:val="Normlny"/>
    <w:link w:val="NormaltabChar"/>
    <w:rsid w:val="00BE31C5"/>
    <w:pPr>
      <w:widowControl w:val="0"/>
      <w:ind w:left="57" w:right="57"/>
    </w:pPr>
    <w:rPr>
      <w:rFonts w:ascii="Arial" w:hAnsi="Arial" w:cs="Arial"/>
      <w:color w:val="000000"/>
      <w:sz w:val="22"/>
      <w:szCs w:val="22"/>
      <w:lang w:val="en-US" w:eastAsia="ar-SA"/>
    </w:rPr>
  </w:style>
  <w:style w:type="character" w:customStyle="1" w:styleId="NormaltabChar">
    <w:name w:val="Normal tab Char"/>
    <w:link w:val="Normaltab"/>
    <w:rsid w:val="00BE31C5"/>
    <w:rPr>
      <w:rFonts w:ascii="Arial" w:hAnsi="Arial" w:cs="Arial"/>
      <w:color w:val="000000"/>
      <w:sz w:val="22"/>
      <w:szCs w:val="22"/>
      <w:lang w:val="en-US" w:eastAsia="ar-SA"/>
    </w:rPr>
  </w:style>
  <w:style w:type="paragraph" w:styleId="Textvysvetlivky">
    <w:name w:val="endnote text"/>
    <w:basedOn w:val="Normlny"/>
    <w:link w:val="TextvysvetlivkyChar"/>
    <w:unhideWhenUsed/>
    <w:rsid w:val="008A74B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vysvetlivkyChar">
    <w:name w:val="Text vysvetlivky Char"/>
    <w:basedOn w:val="Predvolenpsmoodseku"/>
    <w:link w:val="Textvysvetlivky"/>
    <w:rsid w:val="008A74BE"/>
    <w:rPr>
      <w:rFonts w:asciiTheme="minorHAnsi" w:eastAsiaTheme="minorHAnsi" w:hAnsiTheme="minorHAnsi" w:cstheme="minorBidi"/>
      <w:lang w:eastAsia="en-US"/>
    </w:rPr>
  </w:style>
  <w:style w:type="paragraph" w:customStyle="1" w:styleId="Textclanok">
    <w:name w:val="Text_clanok"/>
    <w:basedOn w:val="Normlny"/>
    <w:uiPriority w:val="99"/>
    <w:rsid w:val="007F656F"/>
    <w:pPr>
      <w:ind w:firstLine="709"/>
      <w:jc w:val="both"/>
    </w:pPr>
    <w:rPr>
      <w:rFonts w:ascii="Arial" w:hAnsi="Arial" w:cs="Arial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A50563"/>
    <w:rPr>
      <w:sz w:val="24"/>
      <w:szCs w:val="24"/>
    </w:rPr>
  </w:style>
  <w:style w:type="character" w:styleId="Odkaznakomentr">
    <w:name w:val="annotation reference"/>
    <w:rsid w:val="0071793B"/>
    <w:rPr>
      <w:sz w:val="16"/>
      <w:szCs w:val="16"/>
    </w:rPr>
  </w:style>
  <w:style w:type="paragraph" w:customStyle="1" w:styleId="Podnadpis1">
    <w:name w:val="Podnadpis 1"/>
    <w:next w:val="Normlny"/>
    <w:autoRedefine/>
    <w:rsid w:val="0071793B"/>
    <w:pPr>
      <w:numPr>
        <w:numId w:val="3"/>
      </w:numPr>
      <w:spacing w:before="240" w:after="120"/>
    </w:pPr>
    <w:rPr>
      <w:rFonts w:cs="Arial"/>
      <w:b/>
      <w:color w:val="000000"/>
      <w:sz w:val="24"/>
      <w:szCs w:val="24"/>
      <w:lang w:eastAsia="en-US"/>
    </w:rPr>
  </w:style>
  <w:style w:type="character" w:customStyle="1" w:styleId="Nadpis8Char">
    <w:name w:val="Nadpis 8 Char"/>
    <w:basedOn w:val="Predvolenpsmoodseku"/>
    <w:link w:val="Nadpis8"/>
    <w:rsid w:val="00225CEF"/>
    <w:rPr>
      <w:i/>
      <w:iCs/>
      <w:sz w:val="24"/>
      <w:szCs w:val="24"/>
      <w:lang w:eastAsia="en-US"/>
    </w:rPr>
  </w:style>
  <w:style w:type="paragraph" w:styleId="Oznaitext">
    <w:name w:val="Block Text"/>
    <w:basedOn w:val="Normlny"/>
    <w:rsid w:val="00225CEF"/>
    <w:pPr>
      <w:spacing w:before="57"/>
      <w:ind w:left="57" w:right="57" w:firstLine="210"/>
      <w:jc w:val="both"/>
    </w:pPr>
    <w:rPr>
      <w:color w:val="008000"/>
      <w:sz w:val="20"/>
      <w:szCs w:val="20"/>
    </w:rPr>
  </w:style>
  <w:style w:type="table" w:styleId="Mriekatabuky1">
    <w:name w:val="Table Grid 1"/>
    <w:basedOn w:val="Normlnatabuka"/>
    <w:rsid w:val="00225C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znaitext1">
    <w:name w:val="Označiť text1"/>
    <w:basedOn w:val="Normlny"/>
    <w:rsid w:val="00420C58"/>
    <w:pPr>
      <w:suppressAutoHyphens/>
      <w:spacing w:before="57"/>
      <w:ind w:left="57" w:right="57" w:firstLine="210"/>
      <w:jc w:val="both"/>
    </w:pPr>
    <w:rPr>
      <w:color w:val="008000"/>
      <w:sz w:val="20"/>
      <w:szCs w:val="20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252E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52E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843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Normln0">
    <w:name w:val="Norm‡ln’"/>
    <w:rsid w:val="00084379"/>
    <w:rPr>
      <w:lang w:val="cs-CZ"/>
    </w:rPr>
  </w:style>
  <w:style w:type="paragraph" w:customStyle="1" w:styleId="Zkladntext30">
    <w:name w:val="Z‡kladn’ text 3"/>
    <w:basedOn w:val="Normln0"/>
    <w:rsid w:val="00084379"/>
    <w:pPr>
      <w:jc w:val="center"/>
    </w:pPr>
    <w:rPr>
      <w:sz w:val="24"/>
    </w:rPr>
  </w:style>
  <w:style w:type="character" w:customStyle="1" w:styleId="Zkladntext1">
    <w:name w:val="Základný text1"/>
    <w:rsid w:val="005E3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BodytextBold">
    <w:name w:val="Body text + Bold"/>
    <w:rsid w:val="005E30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Znakypropoznmkupodarou">
    <w:name w:val="Znaky pro poznámku pod čarou"/>
    <w:rsid w:val="00D50C55"/>
    <w:rPr>
      <w:vertAlign w:val="superscript"/>
    </w:rPr>
  </w:style>
  <w:style w:type="character" w:customStyle="1" w:styleId="Styl2CharChar">
    <w:name w:val="Styl2 Char Char"/>
    <w:rsid w:val="00D50C55"/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1">
    <w:name w:val="Styl1"/>
    <w:basedOn w:val="Normlny"/>
    <w:link w:val="Styl1Char"/>
    <w:rsid w:val="00D50C55"/>
    <w:pPr>
      <w:keepNext/>
      <w:keepLines/>
      <w:suppressLineNumbers/>
      <w:tabs>
        <w:tab w:val="left" w:pos="567"/>
        <w:tab w:val="left" w:pos="960"/>
      </w:tabs>
      <w:suppressAutoHyphens/>
      <w:ind w:left="960"/>
      <w:jc w:val="both"/>
    </w:pPr>
    <w:rPr>
      <w:i/>
      <w:color w:val="9954CC"/>
      <w:lang w:eastAsia="ar-SA"/>
    </w:rPr>
  </w:style>
  <w:style w:type="paragraph" w:customStyle="1" w:styleId="Styl2Char">
    <w:name w:val="Styl2 Char"/>
    <w:basedOn w:val="Nadpis3"/>
    <w:rsid w:val="00D50C55"/>
    <w:pPr>
      <w:tabs>
        <w:tab w:val="left" w:pos="265"/>
        <w:tab w:val="left" w:pos="360"/>
        <w:tab w:val="left" w:pos="567"/>
      </w:tabs>
      <w:suppressAutoHyphens/>
      <w:spacing w:before="0"/>
      <w:ind w:right="57"/>
      <w:jc w:val="both"/>
    </w:pPr>
    <w:rPr>
      <w:rFonts w:ascii="Arial" w:eastAsia="Times New Roman" w:hAnsi="Arial" w:cs="Arial"/>
      <w:b w:val="0"/>
      <w:bCs w:val="0"/>
      <w:color w:val="auto"/>
      <w:sz w:val="22"/>
      <w:szCs w:val="22"/>
      <w:lang w:val="pl-PL" w:eastAsia="ar-SA"/>
    </w:rPr>
  </w:style>
  <w:style w:type="character" w:styleId="Zstupntext">
    <w:name w:val="Placeholder Text"/>
    <w:basedOn w:val="Predvolenpsmoodseku"/>
    <w:uiPriority w:val="99"/>
    <w:semiHidden/>
    <w:rsid w:val="00A61EB2"/>
    <w:rPr>
      <w:color w:val="808080"/>
    </w:rPr>
  </w:style>
  <w:style w:type="paragraph" w:styleId="Normlnywebov">
    <w:name w:val="Normal (Web)"/>
    <w:basedOn w:val="Normlny"/>
    <w:uiPriority w:val="99"/>
    <w:unhideWhenUsed/>
    <w:rsid w:val="00B27B45"/>
    <w:pPr>
      <w:spacing w:before="100" w:beforeAutospacing="1" w:after="100" w:afterAutospacing="1"/>
    </w:pPr>
    <w:rPr>
      <w:rFonts w:eastAsiaTheme="minorEastAsia"/>
    </w:rPr>
  </w:style>
  <w:style w:type="paragraph" w:customStyle="1" w:styleId="Zkladntext31">
    <w:name w:val="Základný text 31"/>
    <w:basedOn w:val="Normlny"/>
    <w:locked/>
    <w:rsid w:val="00B11082"/>
    <w:pPr>
      <w:jc w:val="both"/>
    </w:pPr>
    <w:rPr>
      <w:szCs w:val="20"/>
      <w:lang w:eastAsia="cs-CZ"/>
    </w:rPr>
  </w:style>
  <w:style w:type="paragraph" w:customStyle="1" w:styleId="BodyText32">
    <w:name w:val="Body Text 32"/>
    <w:basedOn w:val="Normlny"/>
    <w:rsid w:val="00B11082"/>
    <w:pPr>
      <w:jc w:val="both"/>
    </w:pPr>
    <w:rPr>
      <w:rFonts w:ascii="Arial" w:hAnsi="Arial"/>
      <w:lang w:val="cs-CZ" w:eastAsia="cs-CZ"/>
    </w:rPr>
  </w:style>
  <w:style w:type="character" w:styleId="Siln">
    <w:name w:val="Strong"/>
    <w:basedOn w:val="Predvolenpsmoodseku"/>
    <w:uiPriority w:val="22"/>
    <w:qFormat/>
    <w:rsid w:val="006C6717"/>
    <w:rPr>
      <w:b/>
      <w:bCs/>
    </w:rPr>
  </w:style>
  <w:style w:type="character" w:customStyle="1" w:styleId="Bodytext2">
    <w:name w:val="Body text (2)_"/>
    <w:basedOn w:val="Predvolenpsmoodseku"/>
    <w:link w:val="Bodytext20"/>
    <w:rsid w:val="00775681"/>
    <w:rPr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775681"/>
    <w:pPr>
      <w:widowControl w:val="0"/>
      <w:shd w:val="clear" w:color="auto" w:fill="FFFFFF"/>
      <w:spacing w:after="560" w:line="244" w:lineRule="exact"/>
      <w:ind w:hanging="1460"/>
      <w:jc w:val="center"/>
    </w:pPr>
    <w:rPr>
      <w:sz w:val="20"/>
      <w:szCs w:val="20"/>
    </w:rPr>
  </w:style>
  <w:style w:type="character" w:customStyle="1" w:styleId="Bodytext3">
    <w:name w:val="Body text (3)_"/>
    <w:basedOn w:val="Predvolenpsmoodseku"/>
    <w:link w:val="Bodytext30"/>
    <w:rsid w:val="00775681"/>
    <w:rPr>
      <w:b/>
      <w:bCs/>
      <w:shd w:val="clear" w:color="auto" w:fill="FFFFFF"/>
    </w:rPr>
  </w:style>
  <w:style w:type="paragraph" w:customStyle="1" w:styleId="Bodytext30">
    <w:name w:val="Body text (3)"/>
    <w:basedOn w:val="Normlny"/>
    <w:link w:val="Bodytext3"/>
    <w:rsid w:val="00775681"/>
    <w:pPr>
      <w:widowControl w:val="0"/>
      <w:shd w:val="clear" w:color="auto" w:fill="FFFFFF"/>
      <w:spacing w:line="259" w:lineRule="exact"/>
      <w:ind w:hanging="600"/>
      <w:jc w:val="both"/>
    </w:pPr>
    <w:rPr>
      <w:b/>
      <w:bCs/>
      <w:sz w:val="20"/>
      <w:szCs w:val="20"/>
    </w:rPr>
  </w:style>
  <w:style w:type="character" w:customStyle="1" w:styleId="Heading3">
    <w:name w:val="Heading #3_"/>
    <w:basedOn w:val="Predvolenpsmoodseku"/>
    <w:link w:val="Heading30"/>
    <w:rsid w:val="00E7032D"/>
    <w:rPr>
      <w:b/>
      <w:bCs/>
      <w:shd w:val="clear" w:color="auto" w:fill="FFFFFF"/>
    </w:rPr>
  </w:style>
  <w:style w:type="paragraph" w:customStyle="1" w:styleId="Heading30">
    <w:name w:val="Heading #3"/>
    <w:basedOn w:val="Normlny"/>
    <w:link w:val="Heading3"/>
    <w:rsid w:val="00E7032D"/>
    <w:pPr>
      <w:widowControl w:val="0"/>
      <w:shd w:val="clear" w:color="auto" w:fill="FFFFFF"/>
      <w:spacing w:before="260" w:after="260" w:line="244" w:lineRule="exact"/>
      <w:ind w:hanging="700"/>
      <w:jc w:val="center"/>
      <w:outlineLvl w:val="2"/>
    </w:pPr>
    <w:rPr>
      <w:b/>
      <w:bCs/>
      <w:sz w:val="20"/>
      <w:szCs w:val="20"/>
    </w:rPr>
  </w:style>
  <w:style w:type="character" w:customStyle="1" w:styleId="Bodytext2Nyala13pt">
    <w:name w:val="Body text (2) + Nyala;13 pt"/>
    <w:basedOn w:val="Bodytext2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sk-SK" w:eastAsia="sk-SK" w:bidi="sk-SK"/>
    </w:rPr>
  </w:style>
  <w:style w:type="character" w:customStyle="1" w:styleId="Tablecaption">
    <w:name w:val="Table caption"/>
    <w:basedOn w:val="Predvolenpsmoodseku"/>
    <w:rsid w:val="00E70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k-SK" w:eastAsia="sk-SK" w:bidi="sk-SK"/>
    </w:rPr>
  </w:style>
  <w:style w:type="character" w:customStyle="1" w:styleId="TablecaptionNyala13pt">
    <w:name w:val="Table caption + Nyala;13 pt"/>
    <w:basedOn w:val="Predvolenpsmoodseku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sk-SK" w:eastAsia="sk-SK" w:bidi="sk-SK"/>
    </w:rPr>
  </w:style>
  <w:style w:type="character" w:customStyle="1" w:styleId="Styl1Char">
    <w:name w:val="Styl1 Char"/>
    <w:link w:val="Styl1"/>
    <w:rsid w:val="00261CBF"/>
    <w:rPr>
      <w:i/>
      <w:color w:val="9954CC"/>
      <w:sz w:val="24"/>
      <w:szCs w:val="24"/>
      <w:lang w:eastAsia="ar-SA"/>
    </w:rPr>
  </w:style>
  <w:style w:type="paragraph" w:customStyle="1" w:styleId="Default">
    <w:name w:val="Default"/>
    <w:rsid w:val="0057290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lovanzoznam">
    <w:name w:val="List Number"/>
    <w:basedOn w:val="Normlny"/>
    <w:rsid w:val="00572904"/>
    <w:pPr>
      <w:widowControl w:val="0"/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normal-tabChar3">
    <w:name w:val="normal-tab Char3"/>
    <w:link w:val="normal-tab"/>
    <w:rsid w:val="00572904"/>
    <w:rPr>
      <w:rFonts w:ascii="Arial" w:hAnsi="Arial" w:cs="Arial"/>
      <w:bCs/>
      <w:sz w:val="22"/>
      <w:szCs w:val="22"/>
    </w:rPr>
  </w:style>
  <w:style w:type="paragraph" w:customStyle="1" w:styleId="normal-tab">
    <w:name w:val="normal-tab"/>
    <w:basedOn w:val="Normlny"/>
    <w:link w:val="normal-tabChar3"/>
    <w:autoRedefine/>
    <w:rsid w:val="00572904"/>
    <w:pPr>
      <w:keepNext/>
      <w:keepLines/>
      <w:tabs>
        <w:tab w:val="left" w:pos="2552"/>
      </w:tabs>
      <w:overflowPunct w:val="0"/>
      <w:autoSpaceDE w:val="0"/>
      <w:autoSpaceDN w:val="0"/>
      <w:adjustRightInd w:val="0"/>
      <w:ind w:right="57"/>
      <w:jc w:val="both"/>
      <w:textAlignment w:val="baseline"/>
    </w:pPr>
    <w:rPr>
      <w:rFonts w:ascii="Arial" w:hAnsi="Arial" w:cs="Arial"/>
      <w:bCs/>
      <w:sz w:val="22"/>
      <w:szCs w:val="22"/>
    </w:rPr>
  </w:style>
  <w:style w:type="character" w:styleId="Hypertextovprepojenie">
    <w:name w:val="Hyperlink"/>
    <w:basedOn w:val="Predvolenpsmoodseku"/>
    <w:unhideWhenUsed/>
    <w:rsid w:val="0027679A"/>
    <w:rPr>
      <w:color w:val="0000FF" w:themeColor="hyperlink"/>
      <w:u w:val="single"/>
    </w:rPr>
  </w:style>
  <w:style w:type="paragraph" w:styleId="Zarkazkladnhotextu3">
    <w:name w:val="Body Text Indent 3"/>
    <w:basedOn w:val="Normlny"/>
    <w:link w:val="Zarkazkladnhotextu3Char"/>
    <w:unhideWhenUsed/>
    <w:rsid w:val="00644123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644123"/>
    <w:rPr>
      <w:sz w:val="16"/>
      <w:szCs w:val="16"/>
    </w:rPr>
  </w:style>
  <w:style w:type="character" w:customStyle="1" w:styleId="Nadpis6Char">
    <w:name w:val="Nadpis 6 Char"/>
    <w:basedOn w:val="Predvolenpsmoodseku"/>
    <w:link w:val="Nadpis6"/>
    <w:rsid w:val="00644123"/>
    <w:rPr>
      <w:b/>
      <w:bCs/>
      <w:sz w:val="24"/>
      <w:szCs w:val="24"/>
      <w:lang w:eastAsia="en-US"/>
    </w:rPr>
  </w:style>
  <w:style w:type="character" w:customStyle="1" w:styleId="Nadpis7Char">
    <w:name w:val="Nadpis 7 Char"/>
    <w:basedOn w:val="Predvolenpsmoodseku"/>
    <w:link w:val="Nadpis7"/>
    <w:rsid w:val="00644123"/>
    <w:rPr>
      <w:b/>
      <w:bCs/>
      <w:sz w:val="28"/>
      <w:szCs w:val="24"/>
      <w:lang w:eastAsia="en-US"/>
    </w:rPr>
  </w:style>
  <w:style w:type="character" w:customStyle="1" w:styleId="Nadpis9Char">
    <w:name w:val="Nadpis 9 Char"/>
    <w:basedOn w:val="Predvolenpsmoodseku"/>
    <w:link w:val="Nadpis9"/>
    <w:rsid w:val="00644123"/>
    <w:rPr>
      <w:b/>
      <w:bCs/>
      <w:i/>
      <w:iCs/>
      <w:sz w:val="24"/>
      <w:szCs w:val="24"/>
      <w:lang w:eastAsia="en-US"/>
    </w:rPr>
  </w:style>
  <w:style w:type="paragraph" w:styleId="Zarkazkladnhotextu2">
    <w:name w:val="Body Text Indent 2"/>
    <w:basedOn w:val="Normlny"/>
    <w:link w:val="Zarkazkladnhotextu2Char"/>
    <w:rsid w:val="00644123"/>
    <w:pPr>
      <w:ind w:left="1474"/>
    </w:pPr>
    <w:rPr>
      <w:lang w:val="en-GB" w:eastAsia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644123"/>
    <w:rPr>
      <w:sz w:val="24"/>
      <w:szCs w:val="24"/>
      <w:lang w:val="en-GB" w:eastAsia="en-US"/>
    </w:rPr>
  </w:style>
  <w:style w:type="paragraph" w:customStyle="1" w:styleId="p">
    <w:name w:val="p"/>
    <w:basedOn w:val="Normlny"/>
    <w:autoRedefine/>
    <w:rsid w:val="00644123"/>
    <w:pPr>
      <w:jc w:val="center"/>
    </w:pPr>
    <w:rPr>
      <w:sz w:val="20"/>
      <w:lang w:eastAsia="da-DK"/>
    </w:rPr>
  </w:style>
  <w:style w:type="paragraph" w:customStyle="1" w:styleId="Example">
    <w:name w:val="Example"/>
    <w:basedOn w:val="Normlny"/>
    <w:rsid w:val="00644123"/>
    <w:pPr>
      <w:tabs>
        <w:tab w:val="left" w:pos="426"/>
      </w:tabs>
    </w:pPr>
    <w:rPr>
      <w:rFonts w:ascii="Arial" w:hAnsi="Arial"/>
      <w:spacing w:val="-3"/>
      <w:sz w:val="20"/>
      <w:lang w:val="en-GB" w:eastAsia="en-US"/>
    </w:rPr>
  </w:style>
  <w:style w:type="paragraph" w:customStyle="1" w:styleId="Import11">
    <w:name w:val="Import 11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13">
    <w:name w:val="Import 13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42">
    <w:name w:val="Import 42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styleId="slovanzoznam2">
    <w:name w:val="List Number 2"/>
    <w:basedOn w:val="slovanzoznam"/>
    <w:next w:val="Zkladntext"/>
    <w:rsid w:val="00644123"/>
    <w:pPr>
      <w:numPr>
        <w:numId w:val="5"/>
      </w:numPr>
      <w:tabs>
        <w:tab w:val="clear" w:pos="643"/>
        <w:tab w:val="num" w:pos="360"/>
      </w:tabs>
      <w:ind w:left="360"/>
    </w:pPr>
    <w:rPr>
      <w:rFonts w:ascii="Arial" w:hAnsi="Arial"/>
      <w:sz w:val="24"/>
    </w:rPr>
  </w:style>
  <w:style w:type="paragraph" w:customStyle="1" w:styleId="misa1">
    <w:name w:val="misa1"/>
    <w:basedOn w:val="Normlny"/>
    <w:rsid w:val="00644123"/>
    <w:pPr>
      <w:numPr>
        <w:numId w:val="6"/>
      </w:numPr>
    </w:pPr>
    <w:rPr>
      <w:lang w:val="cs-CZ" w:eastAsia="cs-CZ"/>
    </w:rPr>
  </w:style>
  <w:style w:type="paragraph" w:customStyle="1" w:styleId="misa2">
    <w:name w:val="misa2"/>
    <w:basedOn w:val="Normlny"/>
    <w:rsid w:val="00644123"/>
    <w:pPr>
      <w:numPr>
        <w:ilvl w:val="1"/>
        <w:numId w:val="6"/>
      </w:numPr>
    </w:pPr>
    <w:rPr>
      <w:lang w:val="cs-CZ" w:eastAsia="cs-CZ"/>
    </w:rPr>
  </w:style>
  <w:style w:type="paragraph" w:customStyle="1" w:styleId="misa3">
    <w:name w:val="misa3"/>
    <w:basedOn w:val="Normlny"/>
    <w:rsid w:val="00644123"/>
    <w:pPr>
      <w:numPr>
        <w:ilvl w:val="2"/>
        <w:numId w:val="6"/>
      </w:numPr>
    </w:pPr>
    <w:rPr>
      <w:lang w:val="cs-CZ" w:eastAsia="cs-CZ"/>
    </w:rPr>
  </w:style>
  <w:style w:type="paragraph" w:styleId="Obyajntext">
    <w:name w:val="Plain Text"/>
    <w:basedOn w:val="Normlny"/>
    <w:link w:val="ObyajntextChar"/>
    <w:rsid w:val="00644123"/>
    <w:rPr>
      <w:rFonts w:ascii="Courier New" w:hAnsi="Courier New" w:cs="Courier New"/>
      <w:sz w:val="20"/>
      <w:szCs w:val="20"/>
      <w:lang w:val="cs-CZ" w:eastAsia="cs-CZ"/>
    </w:rPr>
  </w:style>
  <w:style w:type="character" w:customStyle="1" w:styleId="ObyajntextChar">
    <w:name w:val="Obyčajný text Char"/>
    <w:basedOn w:val="Predvolenpsmoodseku"/>
    <w:link w:val="Obyajntext"/>
    <w:rsid w:val="00644123"/>
    <w:rPr>
      <w:rFonts w:ascii="Courier New" w:hAnsi="Courier New" w:cs="Courier New"/>
      <w:lang w:val="cs-CZ" w:eastAsia="cs-CZ"/>
    </w:rPr>
  </w:style>
  <w:style w:type="paragraph" w:styleId="Zoznam">
    <w:name w:val="List"/>
    <w:basedOn w:val="Normlny"/>
    <w:rsid w:val="00644123"/>
    <w:pPr>
      <w:widowControl w:val="0"/>
      <w:tabs>
        <w:tab w:val="left" w:pos="0"/>
        <w:tab w:val="left" w:pos="992"/>
        <w:tab w:val="left" w:pos="1984"/>
        <w:tab w:val="left" w:pos="2976"/>
        <w:tab w:val="left" w:pos="3968"/>
        <w:tab w:val="left" w:pos="4960"/>
        <w:tab w:val="left" w:pos="5952"/>
        <w:tab w:val="left" w:pos="6944"/>
        <w:tab w:val="left" w:pos="7936"/>
        <w:tab w:val="left" w:pos="8928"/>
        <w:tab w:val="left" w:pos="9920"/>
        <w:tab w:val="left" w:pos="10912"/>
        <w:tab w:val="left" w:pos="11904"/>
        <w:tab w:val="left" w:pos="12896"/>
        <w:tab w:val="left" w:pos="13888"/>
        <w:tab w:val="left" w:pos="14880"/>
        <w:tab w:val="left" w:pos="15872"/>
        <w:tab w:val="left" w:pos="16864"/>
        <w:tab w:val="left" w:pos="17856"/>
        <w:tab w:val="left" w:pos="18848"/>
        <w:tab w:val="left" w:pos="19840"/>
        <w:tab w:val="left" w:pos="20832"/>
        <w:tab w:val="left" w:pos="21824"/>
        <w:tab w:val="left" w:pos="22816"/>
        <w:tab w:val="left" w:pos="23808"/>
        <w:tab w:val="left" w:pos="24800"/>
        <w:tab w:val="left" w:pos="25792"/>
        <w:tab w:val="left" w:pos="26784"/>
        <w:tab w:val="left" w:pos="27776"/>
        <w:tab w:val="left" w:pos="28768"/>
        <w:tab w:val="left" w:pos="29760"/>
        <w:tab w:val="left" w:pos="30752"/>
      </w:tabs>
      <w:spacing w:line="288" w:lineRule="auto"/>
      <w:ind w:left="283" w:hanging="283"/>
    </w:pPr>
    <w:rPr>
      <w:noProof/>
      <w:szCs w:val="20"/>
      <w:lang w:val="cs-CZ" w:eastAsia="cs-CZ"/>
    </w:rPr>
  </w:style>
  <w:style w:type="character" w:customStyle="1" w:styleId="Hypertextovprepojenie1">
    <w:name w:val="Hypertextové prepojenie1"/>
    <w:basedOn w:val="Predvolenpsmoodseku"/>
    <w:rsid w:val="00644123"/>
    <w:rPr>
      <w:color w:val="0000FF"/>
      <w:u w:val="single"/>
    </w:rPr>
  </w:style>
  <w:style w:type="paragraph" w:customStyle="1" w:styleId="paragraf0">
    <w:name w:val="paragraf"/>
    <w:basedOn w:val="Normlny"/>
    <w:rsid w:val="00644123"/>
    <w:pPr>
      <w:spacing w:before="120" w:after="120"/>
      <w:ind w:firstLine="567"/>
      <w:jc w:val="both"/>
    </w:pPr>
    <w:rPr>
      <w:lang w:val="cs-CZ" w:eastAsia="cs-CZ"/>
    </w:rPr>
  </w:style>
  <w:style w:type="paragraph" w:styleId="Popis">
    <w:name w:val="caption"/>
    <w:basedOn w:val="Normlny"/>
    <w:next w:val="Normlny"/>
    <w:qFormat/>
    <w:rsid w:val="00644123"/>
    <w:pPr>
      <w:tabs>
        <w:tab w:val="left" w:pos="450"/>
      </w:tabs>
      <w:spacing w:after="120"/>
      <w:jc w:val="both"/>
    </w:pPr>
    <w:rPr>
      <w:rFonts w:ascii="Arial" w:hAnsi="Arial"/>
      <w:szCs w:val="20"/>
    </w:rPr>
  </w:style>
  <w:style w:type="paragraph" w:styleId="Obsah2">
    <w:name w:val="toc 2"/>
    <w:basedOn w:val="Normlny"/>
    <w:next w:val="Normlny"/>
    <w:autoRedefine/>
    <w:rsid w:val="00644123"/>
    <w:pPr>
      <w:ind w:left="360" w:hanging="360"/>
      <w:jc w:val="both"/>
    </w:pPr>
    <w:rPr>
      <w:spacing w:val="-2"/>
    </w:rPr>
  </w:style>
  <w:style w:type="paragraph" w:customStyle="1" w:styleId="Zkladntext22">
    <w:name w:val="Základný text 22"/>
    <w:basedOn w:val="Normlny"/>
    <w:rsid w:val="0064412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pargraf">
    <w:name w:val="pargraf"/>
    <w:basedOn w:val="Normlny"/>
    <w:rsid w:val="00644123"/>
    <w:pPr>
      <w:spacing w:after="120"/>
      <w:ind w:firstLine="567"/>
      <w:jc w:val="both"/>
    </w:pPr>
    <w:rPr>
      <w:rFonts w:ascii="Verdana" w:hAnsi="Verdana"/>
      <w:sz w:val="20"/>
      <w:szCs w:val="20"/>
      <w:lang w:val="cs-CZ" w:eastAsia="cs-CZ"/>
    </w:rPr>
  </w:style>
  <w:style w:type="paragraph" w:customStyle="1" w:styleId="Zkladntext32">
    <w:name w:val="Základný text 32"/>
    <w:basedOn w:val="Normlny"/>
    <w:rsid w:val="00644123"/>
    <w:pPr>
      <w:jc w:val="both"/>
    </w:pPr>
    <w:rPr>
      <w:rFonts w:ascii="Arial" w:hAnsi="Arial"/>
      <w:lang w:val="cs-CZ" w:eastAsia="cs-CZ"/>
    </w:rPr>
  </w:style>
  <w:style w:type="character" w:styleId="PouitHypertextovPrepojenie">
    <w:name w:val="FollowedHyperlink"/>
    <w:basedOn w:val="Predvolenpsmoodseku"/>
    <w:rsid w:val="00644123"/>
    <w:rPr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644123"/>
    <w:rPr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semiHidden/>
    <w:rsid w:val="00644123"/>
    <w:rPr>
      <w:b/>
      <w:bCs/>
      <w:lang w:eastAsia="en-US"/>
    </w:rPr>
  </w:style>
  <w:style w:type="paragraph" w:customStyle="1" w:styleId="Vysvtlivka">
    <w:name w:val="Vysvětlivka"/>
    <w:basedOn w:val="Normlny"/>
    <w:rsid w:val="00644123"/>
    <w:pPr>
      <w:widowControl w:val="0"/>
      <w:spacing w:line="200" w:lineRule="atLeast"/>
      <w:jc w:val="both"/>
    </w:pPr>
    <w:rPr>
      <w:sz w:val="20"/>
      <w:szCs w:val="20"/>
    </w:rPr>
  </w:style>
  <w:style w:type="character" w:customStyle="1" w:styleId="Zkladntext0">
    <w:name w:val="Základný text_"/>
    <w:basedOn w:val="Predvolenpsmoodseku"/>
    <w:link w:val="Zkladntext33"/>
    <w:rsid w:val="00D962D1"/>
    <w:rPr>
      <w:sz w:val="22"/>
      <w:szCs w:val="22"/>
      <w:shd w:val="clear" w:color="auto" w:fill="FFFFFF"/>
    </w:rPr>
  </w:style>
  <w:style w:type="paragraph" w:customStyle="1" w:styleId="Zkladntext33">
    <w:name w:val="Základný text3"/>
    <w:basedOn w:val="Normlny"/>
    <w:link w:val="Zkladntext0"/>
    <w:rsid w:val="00D962D1"/>
    <w:pPr>
      <w:shd w:val="clear" w:color="auto" w:fill="FFFFFF"/>
      <w:spacing w:before="60" w:after="1380" w:line="0" w:lineRule="atLeast"/>
      <w:ind w:hanging="1760"/>
      <w:jc w:val="center"/>
    </w:pPr>
    <w:rPr>
      <w:sz w:val="22"/>
      <w:szCs w:val="22"/>
    </w:rPr>
  </w:style>
  <w:style w:type="character" w:customStyle="1" w:styleId="Zhlavie3">
    <w:name w:val="Záhlavie #3_"/>
    <w:basedOn w:val="Predvolenpsmoodseku"/>
    <w:link w:val="Zhlavie30"/>
    <w:rsid w:val="00E16AE7"/>
    <w:rPr>
      <w:sz w:val="22"/>
      <w:szCs w:val="22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E16AE7"/>
    <w:pPr>
      <w:shd w:val="clear" w:color="auto" w:fill="FFFFFF"/>
      <w:spacing w:before="540" w:after="360" w:line="0" w:lineRule="atLeast"/>
      <w:ind w:hanging="1760"/>
      <w:jc w:val="center"/>
      <w:outlineLvl w:val="2"/>
    </w:pPr>
    <w:rPr>
      <w:sz w:val="22"/>
      <w:szCs w:val="22"/>
    </w:rPr>
  </w:style>
  <w:style w:type="paragraph" w:customStyle="1" w:styleId="Obyajntext1">
    <w:name w:val="Obyčajný text1"/>
    <w:basedOn w:val="Normlny"/>
    <w:rsid w:val="00E16AE7"/>
    <w:pPr>
      <w:suppressAutoHyphens/>
    </w:pPr>
    <w:rPr>
      <w:rFonts w:ascii="Courier New" w:hAnsi="Courier New" w:cs="Courier New"/>
      <w:sz w:val="20"/>
      <w:szCs w:val="20"/>
      <w:lang w:val="cs-CZ" w:eastAsia="ar-SA"/>
    </w:rPr>
  </w:style>
  <w:style w:type="character" w:customStyle="1" w:styleId="ZkladntextTun">
    <w:name w:val="Základný text + Tučné"/>
    <w:basedOn w:val="Zkladntext0"/>
    <w:rsid w:val="005A19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Bezriadkovania">
    <w:name w:val="No Spacing"/>
    <w:uiPriority w:val="1"/>
    <w:qFormat/>
    <w:rsid w:val="001E205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ili1">
    <w:name w:val="fili1"/>
    <w:basedOn w:val="Nadpis1"/>
    <w:rsid w:val="001B0608"/>
    <w:pPr>
      <w:keepLines w:val="0"/>
      <w:tabs>
        <w:tab w:val="left" w:pos="284"/>
        <w:tab w:val="left" w:pos="567"/>
      </w:tabs>
      <w:suppressAutoHyphens/>
      <w:spacing w:before="240" w:after="60"/>
      <w:ind w:left="567" w:hanging="567"/>
    </w:pPr>
    <w:rPr>
      <w:rFonts w:ascii="Arial" w:eastAsia="Times New Roman" w:hAnsi="Arial" w:cs="Arial"/>
      <w:bCs w:val="0"/>
      <w:color w:val="auto"/>
      <w:kern w:val="1"/>
      <w:sz w:val="24"/>
      <w:szCs w:val="20"/>
      <w:lang w:val="en-GB" w:eastAsia="ar-SA"/>
    </w:rPr>
  </w:style>
  <w:style w:type="character" w:customStyle="1" w:styleId="Zkladntext23">
    <w:name w:val="Základný text2"/>
    <w:rsid w:val="009E4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E38A3-7DDE-48EB-B68D-D7D166C3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28</Pages>
  <Words>8164</Words>
  <Characters>50101</Characters>
  <Application>Microsoft Office Word</Application>
  <DocSecurity>0</DocSecurity>
  <Lines>417</Lines>
  <Paragraphs>116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Vlacilova</dc:creator>
  <cp:lastModifiedBy>Sobolic Milan</cp:lastModifiedBy>
  <cp:revision>89</cp:revision>
  <cp:lastPrinted>2019-09-27T07:53:00Z</cp:lastPrinted>
  <dcterms:created xsi:type="dcterms:W3CDTF">2019-01-15T05:20:00Z</dcterms:created>
  <dcterms:modified xsi:type="dcterms:W3CDTF">2020-04-24T05:57:00Z</dcterms:modified>
</cp:coreProperties>
</file>